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814" w:rsidRDefault="00742814" w:rsidP="00742814">
      <w:pPr>
        <w:pStyle w:val="1"/>
        <w:widowControl w:val="0"/>
        <w:spacing w:before="120" w:after="120" w:line="360" w:lineRule="auto"/>
        <w:jc w:val="center"/>
        <w:rPr>
          <w:rFonts w:eastAsia="宋体"/>
          <w:sz w:val="32"/>
        </w:rPr>
      </w:pPr>
      <w:bookmarkStart w:id="0" w:name="_Toc3903"/>
      <w:r>
        <w:rPr>
          <w:rFonts w:eastAsia="宋体" w:hint="eastAsia"/>
          <w:sz w:val="32"/>
        </w:rPr>
        <w:t>2024</w:t>
      </w:r>
      <w:r>
        <w:rPr>
          <w:rFonts w:eastAsia="宋体" w:hint="eastAsia"/>
          <w:sz w:val="32"/>
        </w:rPr>
        <w:t>年第三批铁路牵引变电所无人化改造物资设备联合采购项目</w:t>
      </w:r>
    </w:p>
    <w:p w:rsidR="00742814" w:rsidRDefault="00742814" w:rsidP="00742814">
      <w:pPr>
        <w:pStyle w:val="2"/>
        <w:widowControl w:val="0"/>
        <w:spacing w:before="100" w:after="0" w:line="360" w:lineRule="auto"/>
        <w:jc w:val="center"/>
        <w:rPr>
          <w:rFonts w:ascii="Times New Roman" w:eastAsia="宋体" w:hAnsi="Times New Roman"/>
          <w:kern w:val="44"/>
          <w:szCs w:val="44"/>
        </w:rPr>
      </w:pPr>
      <w:r>
        <w:rPr>
          <w:rFonts w:ascii="Times New Roman" w:eastAsia="宋体" w:hAnsi="Times New Roman" w:hint="eastAsia"/>
          <w:kern w:val="44"/>
          <w:szCs w:val="44"/>
        </w:rPr>
        <w:t>招标编号：</w:t>
      </w:r>
      <w:bookmarkStart w:id="1" w:name="_Toc1102"/>
      <w:bookmarkEnd w:id="0"/>
      <w:r>
        <w:rPr>
          <w:rFonts w:ascii="Times New Roman" w:eastAsia="宋体" w:hAnsi="Times New Roman" w:hint="eastAsia"/>
          <w:kern w:val="44"/>
          <w:szCs w:val="44"/>
        </w:rPr>
        <w:t>ZTTT0WZ202402600</w:t>
      </w:r>
    </w:p>
    <w:p w:rsidR="00742814" w:rsidRDefault="00742814" w:rsidP="00742814">
      <w:pPr>
        <w:pStyle w:val="2"/>
        <w:widowControl w:val="0"/>
        <w:spacing w:before="100" w:after="0" w:line="360" w:lineRule="auto"/>
        <w:jc w:val="both"/>
        <w:rPr>
          <w:rFonts w:ascii="Times New Roman" w:eastAsia="宋体" w:hAnsi="Times New Roman"/>
          <w:kern w:val="2"/>
          <w:sz w:val="28"/>
        </w:rPr>
      </w:pPr>
      <w:r>
        <w:rPr>
          <w:rFonts w:ascii="Times New Roman" w:eastAsia="宋体" w:hAnsi="Times New Roman"/>
          <w:kern w:val="2"/>
          <w:sz w:val="28"/>
        </w:rPr>
        <w:t xml:space="preserve">1. </w:t>
      </w:r>
      <w:r>
        <w:rPr>
          <w:rFonts w:ascii="Times New Roman" w:eastAsia="宋体" w:hAnsi="Times New Roman"/>
          <w:kern w:val="2"/>
          <w:sz w:val="28"/>
        </w:rPr>
        <w:t>招标条件</w:t>
      </w:r>
      <w:bookmarkEnd w:id="1"/>
    </w:p>
    <w:p w:rsidR="00742814" w:rsidRDefault="00742814" w:rsidP="00742814">
      <w:pPr>
        <w:adjustRightInd w:val="0"/>
        <w:snapToGrid w:val="0"/>
        <w:ind w:firstLineChars="200" w:firstLine="420"/>
        <w:rPr>
          <w:rFonts w:ascii="宋体" w:hAnsi="宋体"/>
          <w:szCs w:val="21"/>
        </w:rPr>
      </w:pPr>
      <w:r>
        <w:rPr>
          <w:rFonts w:ascii="宋体" w:hAnsi="宋体" w:hint="eastAsia"/>
          <w:szCs w:val="21"/>
        </w:rPr>
        <w:t>受各铁路局集团公司委托，就2024年第三批铁路牵引变电所无人化改造物资设备联合采购项目</w:t>
      </w:r>
    </w:p>
    <w:p w:rsidR="00742814" w:rsidRDefault="00742814" w:rsidP="00742814">
      <w:pPr>
        <w:adjustRightInd w:val="0"/>
        <w:snapToGrid w:val="0"/>
        <w:rPr>
          <w:rFonts w:ascii="宋体" w:hAnsi="宋体"/>
          <w:szCs w:val="21"/>
        </w:rPr>
      </w:pPr>
      <w:r>
        <w:rPr>
          <w:rFonts w:ascii="宋体" w:hAnsi="宋体" w:hint="eastAsia"/>
          <w:szCs w:val="21"/>
        </w:rPr>
        <w:t>进行国内公开招标。本项目采购资金已落实，具备招标条件，项目业主、招标人等信息（见附件1）。</w:t>
      </w:r>
    </w:p>
    <w:p w:rsidR="00742814" w:rsidRDefault="00742814" w:rsidP="00742814">
      <w:pPr>
        <w:pStyle w:val="2"/>
        <w:widowControl w:val="0"/>
        <w:spacing w:before="100" w:after="0" w:line="360" w:lineRule="auto"/>
        <w:jc w:val="both"/>
        <w:rPr>
          <w:rFonts w:ascii="Times New Roman" w:eastAsia="宋体" w:hAnsi="Times New Roman"/>
          <w:kern w:val="2"/>
          <w:sz w:val="28"/>
        </w:rPr>
      </w:pPr>
      <w:bookmarkStart w:id="2" w:name="_Toc418"/>
      <w:r>
        <w:rPr>
          <w:rFonts w:ascii="Times New Roman" w:eastAsia="宋体" w:hAnsi="Times New Roman" w:hint="eastAsia"/>
          <w:kern w:val="2"/>
          <w:sz w:val="28"/>
        </w:rPr>
        <w:t>2</w:t>
      </w:r>
      <w:r>
        <w:rPr>
          <w:rFonts w:ascii="Times New Roman" w:eastAsia="宋体" w:hAnsi="Times New Roman" w:hint="eastAsia"/>
          <w:kern w:val="2"/>
          <w:sz w:val="28"/>
        </w:rPr>
        <w:t>．项目概况与招标范围</w:t>
      </w:r>
      <w:bookmarkEnd w:id="2"/>
    </w:p>
    <w:p w:rsidR="00742814" w:rsidRDefault="00742814" w:rsidP="00742814">
      <w:pPr>
        <w:tabs>
          <w:tab w:val="left" w:pos="0"/>
        </w:tabs>
        <w:ind w:firstLineChars="202" w:firstLine="424"/>
        <w:rPr>
          <w:rFonts w:ascii="宋体" w:hAnsi="宋体"/>
          <w:szCs w:val="21"/>
        </w:rPr>
      </w:pPr>
      <w:r>
        <w:rPr>
          <w:rFonts w:ascii="宋体" w:hAnsi="宋体"/>
          <w:szCs w:val="21"/>
        </w:rPr>
        <w:t>本次采购的物资设备主要包括变电所内辅助监控系统设备及铁路局集团公司、相关供电业务站段两级辅助监控主站设备，</w:t>
      </w:r>
      <w:r>
        <w:rPr>
          <w:rFonts w:ascii="宋体" w:hAnsi="宋体" w:hint="eastAsia"/>
          <w:szCs w:val="21"/>
        </w:rPr>
        <w:t>具体名称及数量情况详见附件2。</w:t>
      </w:r>
    </w:p>
    <w:p w:rsidR="00742814" w:rsidRDefault="00742814" w:rsidP="00742814">
      <w:pPr>
        <w:pStyle w:val="2"/>
        <w:widowControl w:val="0"/>
        <w:numPr>
          <w:ilvl w:val="0"/>
          <w:numId w:val="1"/>
        </w:numPr>
        <w:spacing w:before="100" w:after="0" w:line="360" w:lineRule="auto"/>
        <w:jc w:val="both"/>
        <w:rPr>
          <w:rFonts w:ascii="Times New Roman" w:eastAsia="宋体" w:hAnsi="Times New Roman"/>
          <w:kern w:val="2"/>
          <w:sz w:val="28"/>
        </w:rPr>
      </w:pPr>
      <w:bookmarkStart w:id="3" w:name="_Toc98260778"/>
      <w:bookmarkStart w:id="4" w:name="_Toc517102952"/>
      <w:bookmarkStart w:id="5" w:name="_Toc18386"/>
      <w:r>
        <w:rPr>
          <w:rFonts w:ascii="Times New Roman" w:eastAsia="宋体" w:hAnsi="Times New Roman"/>
          <w:kern w:val="2"/>
          <w:sz w:val="28"/>
        </w:rPr>
        <w:t>投标人资格要求</w:t>
      </w:r>
      <w:bookmarkEnd w:id="3"/>
      <w:bookmarkEnd w:id="4"/>
      <w:bookmarkEnd w:id="5"/>
    </w:p>
    <w:p w:rsidR="00742814" w:rsidRDefault="00742814" w:rsidP="00742814">
      <w:pPr>
        <w:tabs>
          <w:tab w:val="left" w:pos="0"/>
        </w:tabs>
        <w:snapToGrid w:val="0"/>
        <w:jc w:val="left"/>
        <w:outlineLvl w:val="2"/>
        <w:rPr>
          <w:rFonts w:ascii="宋体" w:hAnsi="宋体" w:cs="宋体"/>
          <w:szCs w:val="21"/>
        </w:rPr>
      </w:pPr>
      <w:r>
        <w:rPr>
          <w:rFonts w:ascii="宋体" w:hAnsi="宋体" w:cs="宋体" w:hint="eastAsia"/>
          <w:b/>
          <w:bCs/>
          <w:szCs w:val="21"/>
        </w:rPr>
        <w:t>3.1 本次招标投标人须具备的资格要求：</w:t>
      </w:r>
    </w:p>
    <w:p w:rsidR="00742814" w:rsidRDefault="00742814" w:rsidP="00742814">
      <w:pPr>
        <w:adjustRightInd w:val="0"/>
        <w:snapToGrid w:val="0"/>
        <w:ind w:firstLineChars="200" w:firstLine="420"/>
        <w:rPr>
          <w:rFonts w:ascii="宋体" w:hAnsi="宋体"/>
          <w:bCs/>
          <w:kern w:val="0"/>
          <w:szCs w:val="21"/>
        </w:rPr>
      </w:pPr>
      <w:r>
        <w:rPr>
          <w:szCs w:val="21"/>
        </w:rPr>
        <w:t>3.1.1</w:t>
      </w:r>
      <w:r>
        <w:rPr>
          <w:rFonts w:ascii="宋体" w:hAnsi="宋体" w:hint="eastAsia"/>
          <w:bCs/>
          <w:kern w:val="0"/>
          <w:szCs w:val="21"/>
        </w:rPr>
        <w:t>投标人须为在中华人民共和国境内依法注册，具有法人资格的制造商；</w:t>
      </w:r>
    </w:p>
    <w:p w:rsidR="00742814" w:rsidRDefault="00742814" w:rsidP="00742814">
      <w:pPr>
        <w:adjustRightInd w:val="0"/>
        <w:snapToGrid w:val="0"/>
        <w:ind w:firstLineChars="200" w:firstLine="420"/>
        <w:rPr>
          <w:rFonts w:ascii="宋体" w:hAnsi="宋体"/>
          <w:bCs/>
          <w:kern w:val="0"/>
          <w:szCs w:val="21"/>
        </w:rPr>
      </w:pPr>
      <w:r>
        <w:rPr>
          <w:szCs w:val="21"/>
        </w:rPr>
        <w:t xml:space="preserve">3.1 </w:t>
      </w:r>
      <w:r>
        <w:rPr>
          <w:rFonts w:hint="eastAsia"/>
          <w:szCs w:val="21"/>
        </w:rPr>
        <w:t>.</w:t>
      </w:r>
      <w:r>
        <w:rPr>
          <w:rFonts w:ascii="宋体" w:hAnsi="宋体" w:hint="eastAsia"/>
          <w:bCs/>
          <w:kern w:val="0"/>
          <w:szCs w:val="21"/>
        </w:rPr>
        <w:t>2.投标人须具有投标物资（辅助监控主站）CMMI3或以上的软件能力成熟度等级认证证书；</w:t>
      </w:r>
    </w:p>
    <w:p w:rsidR="00742814" w:rsidRDefault="00742814" w:rsidP="00742814">
      <w:pPr>
        <w:adjustRightInd w:val="0"/>
        <w:snapToGrid w:val="0"/>
        <w:ind w:firstLineChars="200" w:firstLine="420"/>
        <w:rPr>
          <w:rFonts w:ascii="宋体" w:hAnsi="宋体"/>
          <w:bCs/>
          <w:kern w:val="0"/>
          <w:szCs w:val="21"/>
        </w:rPr>
      </w:pPr>
      <w:r>
        <w:rPr>
          <w:szCs w:val="21"/>
        </w:rPr>
        <w:t xml:space="preserve">3.1 </w:t>
      </w:r>
      <w:r>
        <w:rPr>
          <w:rFonts w:hint="eastAsia"/>
          <w:szCs w:val="21"/>
        </w:rPr>
        <w:t>.</w:t>
      </w:r>
      <w:r>
        <w:rPr>
          <w:rFonts w:ascii="宋体" w:hAnsi="宋体" w:hint="eastAsia"/>
          <w:bCs/>
          <w:kern w:val="0"/>
          <w:szCs w:val="21"/>
        </w:rPr>
        <w:t>3.投标物资（牵引变电所辅助监控系统设备）须具有通过CMA或CNAS认证的检测机构出具的近三年合格的型式试验报告；投标物资（辅助监控主站设备）须具有通过CMA或CNAS认证的检测机构出具的软件测试报告；并须提供辅助监控系统与SCADA系统主站间互联互通的接口测试报告；</w:t>
      </w:r>
    </w:p>
    <w:p w:rsidR="00742814" w:rsidRDefault="00742814" w:rsidP="00742814">
      <w:pPr>
        <w:adjustRightInd w:val="0"/>
        <w:snapToGrid w:val="0"/>
        <w:ind w:firstLineChars="200" w:firstLine="420"/>
        <w:rPr>
          <w:rFonts w:ascii="宋体" w:hAnsi="宋体"/>
          <w:bCs/>
          <w:kern w:val="0"/>
          <w:szCs w:val="21"/>
        </w:rPr>
      </w:pPr>
      <w:r>
        <w:rPr>
          <w:szCs w:val="21"/>
        </w:rPr>
        <w:t xml:space="preserve">3.1 </w:t>
      </w:r>
      <w:r>
        <w:rPr>
          <w:rFonts w:hint="eastAsia"/>
          <w:szCs w:val="21"/>
        </w:rPr>
        <w:t>.</w:t>
      </w:r>
      <w:r>
        <w:rPr>
          <w:rFonts w:ascii="宋体" w:hAnsi="宋体" w:hint="eastAsia"/>
          <w:bCs/>
          <w:kern w:val="0"/>
          <w:szCs w:val="21"/>
        </w:rPr>
        <w:t>4.牵引变电所辅助监控系统设备供货商须具有近2年内已开通铁路正线的成功运用业绩并提供由铁路局集团公司主管部门出具的运用业绩证明文件（不少于 6 个月）和相应的合同文件；辅助监控主站设备供货商须具有近 3 年内开通的铁路局级 SCADA 系统主站的成功运用业绩，并提供由铁路局集团公司主管部门出具的运用业绩证明文件和相应的合同文件，以及近 3 年内铁路局级辅助监控主站供货业绩，并提供相应的合同文件；</w:t>
      </w:r>
    </w:p>
    <w:p w:rsidR="00742814" w:rsidRDefault="00742814" w:rsidP="00742814">
      <w:pPr>
        <w:adjustRightInd w:val="0"/>
        <w:snapToGrid w:val="0"/>
        <w:ind w:firstLineChars="200" w:firstLine="420"/>
        <w:rPr>
          <w:rFonts w:ascii="宋体" w:hAnsi="宋体"/>
          <w:bCs/>
          <w:kern w:val="0"/>
          <w:szCs w:val="21"/>
        </w:rPr>
      </w:pPr>
      <w:r>
        <w:rPr>
          <w:szCs w:val="21"/>
        </w:rPr>
        <w:t xml:space="preserve">3.1 </w:t>
      </w:r>
      <w:r>
        <w:rPr>
          <w:rFonts w:hint="eastAsia"/>
          <w:szCs w:val="21"/>
        </w:rPr>
        <w:t>.</w:t>
      </w:r>
      <w:r>
        <w:rPr>
          <w:rFonts w:ascii="宋体" w:hAnsi="宋体" w:hint="eastAsia"/>
          <w:bCs/>
          <w:kern w:val="0"/>
          <w:szCs w:val="21"/>
        </w:rPr>
        <w:t>5.牵引变电所辅助监控系统设备和辅助监控主站设备须集成投标。辅助监控主站设备允许外购，外供方须满足上述相应要求并提供证明文件。</w:t>
      </w:r>
    </w:p>
    <w:p w:rsidR="00742814" w:rsidRDefault="00742814" w:rsidP="00742814">
      <w:pPr>
        <w:tabs>
          <w:tab w:val="left" w:pos="0"/>
        </w:tabs>
        <w:snapToGrid w:val="0"/>
        <w:jc w:val="left"/>
        <w:outlineLvl w:val="2"/>
        <w:rPr>
          <w:rFonts w:ascii="宋体" w:hAnsi="宋体" w:cs="宋体"/>
          <w:b/>
          <w:bCs/>
          <w:szCs w:val="21"/>
        </w:rPr>
      </w:pPr>
      <w:r>
        <w:rPr>
          <w:rFonts w:ascii="宋体" w:hAnsi="宋体" w:cs="宋体" w:hint="eastAsia"/>
          <w:b/>
          <w:bCs/>
          <w:szCs w:val="21"/>
        </w:rPr>
        <w:t>3.2 本项目不接受联合体投标。</w:t>
      </w:r>
    </w:p>
    <w:p w:rsidR="00742814" w:rsidRDefault="00742814" w:rsidP="00742814">
      <w:pPr>
        <w:pStyle w:val="2"/>
        <w:widowControl w:val="0"/>
        <w:spacing w:before="100" w:after="0" w:line="360" w:lineRule="auto"/>
        <w:jc w:val="both"/>
        <w:rPr>
          <w:rFonts w:ascii="Times New Roman" w:eastAsia="宋体" w:hAnsi="Times New Roman"/>
          <w:kern w:val="2"/>
          <w:sz w:val="28"/>
        </w:rPr>
      </w:pPr>
      <w:bookmarkStart w:id="6" w:name="_Toc98260779"/>
      <w:bookmarkStart w:id="7" w:name="_Toc32685"/>
      <w:r>
        <w:rPr>
          <w:rFonts w:ascii="Times New Roman" w:eastAsia="宋体" w:hAnsi="Times New Roman"/>
          <w:kern w:val="2"/>
          <w:sz w:val="28"/>
        </w:rPr>
        <w:lastRenderedPageBreak/>
        <w:t>4</w:t>
      </w:r>
      <w:r>
        <w:rPr>
          <w:rFonts w:ascii="Times New Roman" w:eastAsia="宋体" w:hAnsi="Times New Roman" w:hint="eastAsia"/>
          <w:kern w:val="2"/>
          <w:sz w:val="28"/>
        </w:rPr>
        <w:t>．诚信要求</w:t>
      </w:r>
      <w:bookmarkEnd w:id="6"/>
      <w:bookmarkEnd w:id="7"/>
    </w:p>
    <w:p w:rsidR="00742814" w:rsidRDefault="00742814" w:rsidP="00742814">
      <w:pPr>
        <w:adjustRightInd w:val="0"/>
        <w:snapToGrid w:val="0"/>
        <w:ind w:firstLineChars="200" w:firstLine="420"/>
        <w:outlineLvl w:val="2"/>
        <w:rPr>
          <w:rFonts w:ascii="宋体" w:hAnsi="宋体"/>
          <w:bCs/>
          <w:kern w:val="0"/>
          <w:szCs w:val="21"/>
        </w:rPr>
      </w:pPr>
      <w:bookmarkStart w:id="8" w:name="_Toc10763"/>
      <w:r>
        <w:rPr>
          <w:rFonts w:ascii="宋体" w:hAnsi="宋体"/>
          <w:bCs/>
          <w:kern w:val="0"/>
          <w:szCs w:val="21"/>
        </w:rPr>
        <w:t>4.1本次招标不接受有下列行为的申请人提出的申请：</w:t>
      </w:r>
    </w:p>
    <w:p w:rsidR="00742814" w:rsidRDefault="00742814" w:rsidP="00742814">
      <w:pPr>
        <w:adjustRightInd w:val="0"/>
        <w:snapToGrid w:val="0"/>
        <w:ind w:firstLineChars="200" w:firstLine="420"/>
        <w:rPr>
          <w:rFonts w:ascii="宋体" w:hAnsi="宋体"/>
          <w:bCs/>
          <w:kern w:val="0"/>
          <w:szCs w:val="21"/>
        </w:rPr>
      </w:pPr>
      <w:r>
        <w:rPr>
          <w:rFonts w:ascii="宋体" w:hAnsi="宋体"/>
          <w:bCs/>
          <w:kern w:val="0"/>
          <w:szCs w:val="21"/>
        </w:rPr>
        <w:t>（1）在规定期限内有行贿犯罪记录的；</w:t>
      </w:r>
    </w:p>
    <w:p w:rsidR="00742814" w:rsidRDefault="00742814" w:rsidP="00742814">
      <w:pPr>
        <w:adjustRightInd w:val="0"/>
        <w:snapToGrid w:val="0"/>
        <w:ind w:firstLineChars="200" w:firstLine="420"/>
        <w:rPr>
          <w:rFonts w:ascii="宋体" w:hAnsi="宋体"/>
          <w:bCs/>
          <w:kern w:val="0"/>
          <w:szCs w:val="21"/>
        </w:rPr>
      </w:pPr>
      <w:r>
        <w:rPr>
          <w:rFonts w:ascii="宋体" w:hAnsi="宋体"/>
          <w:bCs/>
          <w:kern w:val="0"/>
          <w:szCs w:val="21"/>
        </w:rPr>
        <w:t>（2）在规定期限内被列入国家铁路局“黑名单”管理的。</w:t>
      </w:r>
    </w:p>
    <w:p w:rsidR="00742814" w:rsidRDefault="00742814" w:rsidP="00742814">
      <w:pPr>
        <w:adjustRightInd w:val="0"/>
        <w:snapToGrid w:val="0"/>
        <w:ind w:firstLineChars="200" w:firstLine="420"/>
        <w:rPr>
          <w:rFonts w:ascii="宋体" w:hAnsi="宋体"/>
          <w:bCs/>
          <w:kern w:val="0"/>
          <w:szCs w:val="21"/>
        </w:rPr>
      </w:pPr>
      <w:r>
        <w:rPr>
          <w:rFonts w:ascii="宋体" w:hAnsi="宋体"/>
          <w:bCs/>
          <w:kern w:val="0"/>
          <w:szCs w:val="21"/>
        </w:rPr>
        <w:t>4.2本次招标对在规定期限内存在失信情形的潜在投标人依法进行限制。</w:t>
      </w:r>
    </w:p>
    <w:p w:rsidR="00742814" w:rsidRDefault="00742814" w:rsidP="00742814">
      <w:pPr>
        <w:pStyle w:val="2"/>
        <w:widowControl w:val="0"/>
        <w:spacing w:before="100" w:after="0" w:line="360" w:lineRule="auto"/>
        <w:jc w:val="both"/>
        <w:rPr>
          <w:rFonts w:ascii="Times New Roman" w:eastAsia="宋体" w:hAnsi="Times New Roman"/>
          <w:kern w:val="2"/>
          <w:sz w:val="28"/>
        </w:rPr>
      </w:pPr>
      <w:r>
        <w:rPr>
          <w:rFonts w:ascii="Times New Roman" w:eastAsia="宋体" w:hAnsi="Times New Roman"/>
          <w:kern w:val="2"/>
          <w:sz w:val="28"/>
        </w:rPr>
        <w:t xml:space="preserve">5. </w:t>
      </w:r>
      <w:r>
        <w:rPr>
          <w:rFonts w:ascii="Times New Roman" w:eastAsia="宋体" w:hAnsi="Times New Roman"/>
          <w:kern w:val="2"/>
          <w:sz w:val="28"/>
        </w:rPr>
        <w:t>招标文件的获取</w:t>
      </w:r>
      <w:bookmarkEnd w:id="8"/>
    </w:p>
    <w:p w:rsidR="00742814" w:rsidRDefault="00742814" w:rsidP="00742814">
      <w:pPr>
        <w:adjustRightInd w:val="0"/>
        <w:snapToGrid w:val="0"/>
        <w:ind w:firstLineChars="200" w:firstLine="420"/>
        <w:rPr>
          <w:rFonts w:ascii="宋体" w:hAnsi="宋体"/>
          <w:bCs/>
          <w:kern w:val="0"/>
          <w:szCs w:val="21"/>
        </w:rPr>
      </w:pPr>
      <w:r>
        <w:rPr>
          <w:szCs w:val="21"/>
        </w:rPr>
        <w:t>5.1</w:t>
      </w:r>
      <w:r>
        <w:rPr>
          <w:rFonts w:ascii="宋体" w:hAnsi="宋体" w:hint="eastAsia"/>
          <w:bCs/>
          <w:kern w:val="0"/>
          <w:szCs w:val="21"/>
        </w:rPr>
        <w:t>投标人须为国铁采购平台（https://cg.95306.cn/）注册供应商。新用户请先登录国铁采购平台完成企业用户注册并通过初审。</w:t>
      </w:r>
    </w:p>
    <w:p w:rsidR="00742814" w:rsidRDefault="00742814" w:rsidP="00742814">
      <w:pPr>
        <w:tabs>
          <w:tab w:val="left" w:pos="0"/>
        </w:tabs>
        <w:snapToGrid w:val="0"/>
        <w:ind w:firstLineChars="200" w:firstLine="420"/>
        <w:rPr>
          <w:szCs w:val="21"/>
        </w:rPr>
      </w:pPr>
      <w:r>
        <w:rPr>
          <w:rFonts w:hint="eastAsia"/>
        </w:rPr>
        <w:t>5</w:t>
      </w:r>
      <w:r>
        <w:t>.2</w:t>
      </w:r>
      <w:r>
        <w:rPr>
          <w:rFonts w:hint="eastAsia"/>
          <w:szCs w:val="21"/>
        </w:rPr>
        <w:t>本招标文件每套售价</w:t>
      </w:r>
      <w:r>
        <w:rPr>
          <w:rFonts w:hint="eastAsia"/>
          <w:szCs w:val="21"/>
        </w:rPr>
        <w:t>0</w:t>
      </w:r>
      <w:r>
        <w:rPr>
          <w:rFonts w:hint="eastAsia"/>
          <w:szCs w:val="21"/>
        </w:rPr>
        <w:t>元，凡有意参加投标者，请于</w:t>
      </w:r>
      <w:r>
        <w:rPr>
          <w:rFonts w:hint="eastAsia"/>
          <w:szCs w:val="21"/>
        </w:rPr>
        <w:t>2024</w:t>
      </w:r>
      <w:r>
        <w:rPr>
          <w:rFonts w:hint="eastAsia"/>
          <w:szCs w:val="21"/>
        </w:rPr>
        <w:t>年</w:t>
      </w:r>
      <w:r>
        <w:rPr>
          <w:rFonts w:hint="eastAsia"/>
          <w:szCs w:val="21"/>
        </w:rPr>
        <w:t>12</w:t>
      </w:r>
      <w:r>
        <w:rPr>
          <w:rFonts w:hint="eastAsia"/>
          <w:szCs w:val="21"/>
        </w:rPr>
        <w:t>月</w:t>
      </w:r>
      <w:r>
        <w:rPr>
          <w:rFonts w:hint="eastAsia"/>
          <w:szCs w:val="21"/>
        </w:rPr>
        <w:t>3</w:t>
      </w:r>
      <w:r>
        <w:rPr>
          <w:rFonts w:hint="eastAsia"/>
          <w:szCs w:val="21"/>
        </w:rPr>
        <w:t>日</w:t>
      </w:r>
      <w:r>
        <w:rPr>
          <w:rFonts w:hint="eastAsia"/>
          <w:szCs w:val="21"/>
        </w:rPr>
        <w:t>17</w:t>
      </w:r>
      <w:r>
        <w:rPr>
          <w:rFonts w:hint="eastAsia"/>
          <w:szCs w:val="21"/>
        </w:rPr>
        <w:t>时</w:t>
      </w:r>
      <w:r>
        <w:rPr>
          <w:rFonts w:hint="eastAsia"/>
          <w:szCs w:val="21"/>
        </w:rPr>
        <w:t>00</w:t>
      </w:r>
      <w:r>
        <w:rPr>
          <w:rFonts w:hint="eastAsia"/>
          <w:szCs w:val="21"/>
        </w:rPr>
        <w:t>分至</w:t>
      </w:r>
      <w:r>
        <w:rPr>
          <w:rFonts w:hint="eastAsia"/>
          <w:szCs w:val="21"/>
        </w:rPr>
        <w:t>12</w:t>
      </w:r>
      <w:r>
        <w:rPr>
          <w:rFonts w:hint="eastAsia"/>
          <w:szCs w:val="21"/>
        </w:rPr>
        <w:t>月</w:t>
      </w:r>
      <w:r>
        <w:rPr>
          <w:rFonts w:hint="eastAsia"/>
          <w:szCs w:val="21"/>
        </w:rPr>
        <w:t>9</w:t>
      </w:r>
      <w:r>
        <w:rPr>
          <w:rFonts w:hint="eastAsia"/>
          <w:szCs w:val="21"/>
        </w:rPr>
        <w:t>日</w:t>
      </w:r>
      <w:r>
        <w:rPr>
          <w:rFonts w:hint="eastAsia"/>
          <w:szCs w:val="21"/>
        </w:rPr>
        <w:t>17</w:t>
      </w:r>
      <w:r>
        <w:rPr>
          <w:rFonts w:hint="eastAsia"/>
          <w:szCs w:val="21"/>
        </w:rPr>
        <w:t>时</w:t>
      </w:r>
      <w:r>
        <w:rPr>
          <w:rFonts w:hint="eastAsia"/>
          <w:szCs w:val="21"/>
        </w:rPr>
        <w:t>00</w:t>
      </w:r>
      <w:r>
        <w:rPr>
          <w:rFonts w:hint="eastAsia"/>
          <w:szCs w:val="21"/>
        </w:rPr>
        <w:t>分，登录北京市公共资源交易服务平台</w:t>
      </w:r>
      <w:r>
        <w:rPr>
          <w:rFonts w:hint="eastAsia"/>
          <w:szCs w:val="21"/>
        </w:rPr>
        <w:t>(ggzyfw.beijing.gov.cn</w:t>
      </w:r>
      <w:r>
        <w:rPr>
          <w:rFonts w:hint="eastAsia"/>
          <w:szCs w:val="21"/>
        </w:rPr>
        <w:t>））下载招标文件（电子版）。</w:t>
      </w:r>
    </w:p>
    <w:p w:rsidR="00742814" w:rsidRDefault="00742814" w:rsidP="00742814">
      <w:pPr>
        <w:pStyle w:val="2"/>
        <w:widowControl w:val="0"/>
        <w:spacing w:before="100" w:after="0" w:line="360" w:lineRule="auto"/>
        <w:jc w:val="both"/>
        <w:rPr>
          <w:rFonts w:ascii="Times New Roman" w:eastAsia="宋体" w:hAnsi="Times New Roman"/>
          <w:kern w:val="2"/>
          <w:sz w:val="28"/>
        </w:rPr>
      </w:pPr>
      <w:bookmarkStart w:id="9" w:name="_Toc8593"/>
      <w:r>
        <w:rPr>
          <w:rFonts w:ascii="Times New Roman" w:eastAsia="宋体" w:hAnsi="Times New Roman"/>
          <w:kern w:val="2"/>
          <w:sz w:val="28"/>
        </w:rPr>
        <w:t xml:space="preserve">6. </w:t>
      </w:r>
      <w:r>
        <w:rPr>
          <w:rFonts w:ascii="Times New Roman" w:eastAsia="宋体" w:hAnsi="Times New Roman"/>
          <w:kern w:val="2"/>
          <w:sz w:val="28"/>
        </w:rPr>
        <w:t>投标文件的递交</w:t>
      </w:r>
      <w:bookmarkEnd w:id="9"/>
    </w:p>
    <w:p w:rsidR="00742814" w:rsidRDefault="00742814" w:rsidP="00742814">
      <w:pPr>
        <w:tabs>
          <w:tab w:val="left" w:pos="0"/>
        </w:tabs>
        <w:snapToGrid w:val="0"/>
        <w:ind w:firstLineChars="200" w:firstLine="420"/>
        <w:rPr>
          <w:rFonts w:ascii="宋体" w:hAnsi="宋体" w:cs="宋体"/>
          <w:szCs w:val="21"/>
        </w:rPr>
      </w:pPr>
      <w:r>
        <w:rPr>
          <w:rFonts w:ascii="宋体" w:hAnsi="宋体" w:cs="宋体" w:hint="eastAsia"/>
          <w:szCs w:val="21"/>
        </w:rPr>
        <w:t>6.1投标文件递交的时间为2024年12月24日13:30:00至14:00:00，递交投标文件的截止时间为：2024年12月24日 14:00:00。</w:t>
      </w:r>
      <w:r>
        <w:rPr>
          <w:rFonts w:hint="eastAsia"/>
          <w:kern w:val="20"/>
        </w:rPr>
        <w:t>递交地点：北京市公共资源交易中心良乡评标区指定开标室（北京市房山区长阳镇西营路口北稻田南里</w:t>
      </w:r>
      <w:r>
        <w:rPr>
          <w:rFonts w:hint="eastAsia"/>
          <w:kern w:val="20"/>
        </w:rPr>
        <w:t>15</w:t>
      </w:r>
      <w:r>
        <w:rPr>
          <w:rFonts w:hint="eastAsia"/>
          <w:kern w:val="20"/>
        </w:rPr>
        <w:t>号</w:t>
      </w:r>
      <w:r>
        <w:rPr>
          <w:rFonts w:hint="eastAsia"/>
          <w:kern w:val="20"/>
        </w:rPr>
        <w:t xml:space="preserve">) </w:t>
      </w:r>
    </w:p>
    <w:p w:rsidR="00742814" w:rsidRDefault="00742814" w:rsidP="00742814">
      <w:pPr>
        <w:tabs>
          <w:tab w:val="left" w:pos="0"/>
        </w:tabs>
        <w:snapToGrid w:val="0"/>
        <w:ind w:firstLineChars="200" w:firstLine="420"/>
        <w:rPr>
          <w:rFonts w:ascii="宋体" w:hAnsi="宋体" w:cs="宋体"/>
          <w:szCs w:val="21"/>
        </w:rPr>
      </w:pPr>
      <w:r>
        <w:rPr>
          <w:rFonts w:ascii="宋体" w:hAnsi="宋体" w:cs="宋体" w:hint="eastAsia"/>
          <w:szCs w:val="21"/>
        </w:rPr>
        <w:t xml:space="preserve">6.2逾期送达的或者未送达指定地点的投标文件，招标人不予受理。 </w:t>
      </w:r>
    </w:p>
    <w:p w:rsidR="00742814" w:rsidRDefault="00742814" w:rsidP="00742814">
      <w:pPr>
        <w:pStyle w:val="2"/>
        <w:widowControl w:val="0"/>
        <w:spacing w:before="100" w:after="0" w:line="360" w:lineRule="auto"/>
        <w:jc w:val="both"/>
        <w:rPr>
          <w:rFonts w:ascii="Times New Roman" w:eastAsia="宋体" w:hAnsi="Times New Roman"/>
          <w:kern w:val="2"/>
          <w:sz w:val="28"/>
        </w:rPr>
      </w:pPr>
      <w:bookmarkStart w:id="10" w:name="_Toc20944"/>
      <w:r>
        <w:rPr>
          <w:rFonts w:ascii="Times New Roman" w:eastAsia="宋体" w:hAnsi="Times New Roman"/>
          <w:kern w:val="2"/>
          <w:sz w:val="28"/>
        </w:rPr>
        <w:t xml:space="preserve">7. </w:t>
      </w:r>
      <w:r>
        <w:rPr>
          <w:rFonts w:ascii="Times New Roman" w:eastAsia="宋体" w:hAnsi="Times New Roman"/>
          <w:kern w:val="2"/>
          <w:sz w:val="28"/>
        </w:rPr>
        <w:t>发布公告的媒介</w:t>
      </w:r>
      <w:bookmarkEnd w:id="10"/>
    </w:p>
    <w:p w:rsidR="00742814" w:rsidRDefault="00742814" w:rsidP="00742814">
      <w:pPr>
        <w:tabs>
          <w:tab w:val="left" w:pos="0"/>
        </w:tabs>
        <w:snapToGrid w:val="0"/>
        <w:ind w:firstLineChars="200" w:firstLine="420"/>
        <w:rPr>
          <w:rFonts w:ascii="宋体" w:hAnsi="宋体" w:cs="宋体"/>
          <w:szCs w:val="21"/>
        </w:rPr>
      </w:pPr>
      <w:r>
        <w:rPr>
          <w:rFonts w:ascii="宋体" w:hAnsi="宋体" w:cs="宋体" w:hint="eastAsia"/>
          <w:szCs w:val="21"/>
        </w:rPr>
        <w:t xml:space="preserve">本公告在中国招标投标公共服务平台（http://www.cebpubservice.com）、北京市公共资源交易服务平台（https://ggzyfw.beijing.gov.cn）、国铁采购平台（https://cg.95306.cn/）等媒介上发布。 </w:t>
      </w:r>
    </w:p>
    <w:p w:rsidR="00742814" w:rsidRDefault="00742814" w:rsidP="00742814">
      <w:pPr>
        <w:pStyle w:val="2"/>
        <w:widowControl w:val="0"/>
        <w:spacing w:before="100" w:after="0" w:line="360" w:lineRule="auto"/>
        <w:jc w:val="both"/>
        <w:rPr>
          <w:rFonts w:ascii="Times New Roman" w:eastAsia="宋体" w:hAnsi="Times New Roman"/>
          <w:kern w:val="2"/>
          <w:sz w:val="28"/>
        </w:rPr>
      </w:pPr>
      <w:bookmarkStart w:id="11" w:name="_Toc19594"/>
      <w:r>
        <w:rPr>
          <w:rFonts w:ascii="Times New Roman" w:eastAsia="宋体" w:hAnsi="Times New Roman" w:hint="eastAsia"/>
          <w:kern w:val="2"/>
          <w:sz w:val="28"/>
        </w:rPr>
        <w:t xml:space="preserve">8. </w:t>
      </w:r>
      <w:r>
        <w:rPr>
          <w:rFonts w:ascii="Times New Roman" w:eastAsia="宋体" w:hAnsi="Times New Roman" w:hint="eastAsia"/>
          <w:kern w:val="2"/>
          <w:sz w:val="28"/>
        </w:rPr>
        <w:t>联系方式</w:t>
      </w:r>
      <w:bookmarkEnd w:id="11"/>
    </w:p>
    <w:p w:rsidR="00742814" w:rsidRDefault="00742814" w:rsidP="00742814">
      <w:pPr>
        <w:tabs>
          <w:tab w:val="left" w:pos="0"/>
        </w:tabs>
        <w:snapToGrid w:val="0"/>
        <w:ind w:firstLineChars="200" w:firstLine="420"/>
        <w:rPr>
          <w:rFonts w:ascii="宋体" w:hAnsi="宋体" w:cs="宋体"/>
          <w:szCs w:val="21"/>
        </w:rPr>
      </w:pPr>
      <w:r>
        <w:rPr>
          <w:rFonts w:ascii="宋体" w:hAnsi="宋体" w:cs="宋体" w:hint="eastAsia"/>
          <w:szCs w:val="21"/>
        </w:rPr>
        <w:t>招标代理机构：国铁物资有限公司</w:t>
      </w:r>
    </w:p>
    <w:p w:rsidR="00742814" w:rsidRDefault="00742814" w:rsidP="00742814">
      <w:pPr>
        <w:tabs>
          <w:tab w:val="left" w:pos="0"/>
        </w:tabs>
        <w:snapToGrid w:val="0"/>
        <w:ind w:firstLineChars="200" w:firstLine="420"/>
        <w:rPr>
          <w:rFonts w:ascii="宋体" w:hAnsi="宋体" w:cs="宋体"/>
          <w:szCs w:val="21"/>
        </w:rPr>
      </w:pPr>
      <w:r>
        <w:rPr>
          <w:rFonts w:ascii="宋体" w:hAnsi="宋体" w:cs="宋体" w:hint="eastAsia"/>
          <w:szCs w:val="21"/>
        </w:rPr>
        <w:t>详细地址：北京市海淀区玲珑路9号院东区5号楼</w:t>
      </w:r>
    </w:p>
    <w:p w:rsidR="00742814" w:rsidRDefault="00742814" w:rsidP="00742814">
      <w:pPr>
        <w:tabs>
          <w:tab w:val="left" w:pos="0"/>
        </w:tabs>
        <w:snapToGrid w:val="0"/>
        <w:ind w:firstLineChars="200" w:firstLine="420"/>
        <w:rPr>
          <w:rFonts w:ascii="宋体" w:hAnsi="宋体" w:cs="宋体"/>
          <w:szCs w:val="21"/>
        </w:rPr>
      </w:pPr>
      <w:r>
        <w:rPr>
          <w:rFonts w:ascii="宋体" w:hAnsi="宋体" w:cs="宋体" w:hint="eastAsia"/>
          <w:szCs w:val="21"/>
        </w:rPr>
        <w:t>邮政编码：100097</w:t>
      </w:r>
    </w:p>
    <w:p w:rsidR="00742814" w:rsidRDefault="00742814" w:rsidP="00742814">
      <w:pPr>
        <w:tabs>
          <w:tab w:val="left" w:pos="0"/>
        </w:tabs>
        <w:snapToGrid w:val="0"/>
        <w:ind w:firstLineChars="200" w:firstLine="420"/>
        <w:rPr>
          <w:rFonts w:ascii="宋体" w:hAnsi="宋体" w:cs="宋体"/>
          <w:szCs w:val="21"/>
        </w:rPr>
      </w:pPr>
      <w:r>
        <w:rPr>
          <w:rFonts w:ascii="宋体" w:hAnsi="宋体" w:cs="宋体" w:hint="eastAsia"/>
          <w:szCs w:val="21"/>
        </w:rPr>
        <w:t>项目联系人：王东欣 ，李文君</w:t>
      </w:r>
    </w:p>
    <w:p w:rsidR="00742814" w:rsidRDefault="00742814" w:rsidP="00742814">
      <w:pPr>
        <w:tabs>
          <w:tab w:val="left" w:pos="0"/>
        </w:tabs>
        <w:snapToGrid w:val="0"/>
        <w:ind w:firstLineChars="200" w:firstLine="420"/>
        <w:rPr>
          <w:rFonts w:ascii="宋体" w:hAnsi="宋体" w:cs="宋体"/>
          <w:szCs w:val="21"/>
        </w:rPr>
      </w:pPr>
      <w:r>
        <w:rPr>
          <w:rFonts w:ascii="宋体" w:hAnsi="宋体" w:cs="宋体" w:hint="eastAsia"/>
          <w:szCs w:val="21"/>
        </w:rPr>
        <w:t xml:space="preserve">电  话：010-51894094  010-51894084 </w:t>
      </w:r>
    </w:p>
    <w:p w:rsidR="00742814" w:rsidRDefault="00742814" w:rsidP="00742814">
      <w:pPr>
        <w:tabs>
          <w:tab w:val="left" w:pos="0"/>
        </w:tabs>
        <w:snapToGrid w:val="0"/>
        <w:ind w:firstLineChars="200" w:firstLine="420"/>
        <w:rPr>
          <w:rFonts w:ascii="宋体" w:hAnsi="宋体" w:cs="宋体"/>
          <w:szCs w:val="21"/>
        </w:rPr>
      </w:pPr>
      <w:r>
        <w:rPr>
          <w:rFonts w:ascii="宋体" w:hAnsi="宋体" w:cs="宋体" w:hint="eastAsia"/>
          <w:szCs w:val="21"/>
        </w:rPr>
        <w:t>邮  箱：</w:t>
      </w:r>
      <w:hyperlink r:id="rId7" w:history="1">
        <w:r>
          <w:rPr>
            <w:rFonts w:ascii="宋体" w:hAnsi="宋体" w:cs="宋体" w:hint="eastAsia"/>
            <w:szCs w:val="21"/>
          </w:rPr>
          <w:t>GTJTWZGS01@163.com</w:t>
        </w:r>
      </w:hyperlink>
    </w:p>
    <w:p w:rsidR="00742814" w:rsidRDefault="00742814" w:rsidP="00742814">
      <w:pPr>
        <w:tabs>
          <w:tab w:val="left" w:pos="0"/>
        </w:tabs>
        <w:snapToGrid w:val="0"/>
        <w:ind w:firstLineChars="200" w:firstLine="420"/>
        <w:rPr>
          <w:rFonts w:ascii="宋体" w:hAnsi="宋体" w:cs="宋体"/>
          <w:szCs w:val="21"/>
        </w:rPr>
      </w:pPr>
      <w:r>
        <w:rPr>
          <w:rFonts w:ascii="宋体" w:hAnsi="宋体" w:cs="宋体" w:hint="eastAsia"/>
          <w:szCs w:val="21"/>
        </w:rPr>
        <w:t>网    址：https://cg.95306.cn/</w:t>
      </w:r>
    </w:p>
    <w:p w:rsidR="00742814" w:rsidRDefault="00742814" w:rsidP="00742814">
      <w:pPr>
        <w:tabs>
          <w:tab w:val="left" w:pos="0"/>
        </w:tabs>
        <w:snapToGrid w:val="0"/>
        <w:ind w:firstLineChars="200" w:firstLine="420"/>
        <w:rPr>
          <w:rFonts w:ascii="宋体" w:hAnsi="宋体" w:cs="宋体"/>
          <w:szCs w:val="21"/>
        </w:rPr>
      </w:pPr>
      <w:r>
        <w:rPr>
          <w:rFonts w:ascii="宋体" w:hAnsi="宋体" w:cs="宋体" w:hint="eastAsia"/>
          <w:szCs w:val="21"/>
        </w:rPr>
        <w:t>开户单位：国铁物资有限公司</w:t>
      </w:r>
    </w:p>
    <w:p w:rsidR="00742814" w:rsidRDefault="00742814" w:rsidP="00742814">
      <w:pPr>
        <w:tabs>
          <w:tab w:val="left" w:pos="0"/>
        </w:tabs>
        <w:snapToGrid w:val="0"/>
        <w:ind w:firstLineChars="200" w:firstLine="420"/>
        <w:rPr>
          <w:rFonts w:ascii="宋体" w:hAnsi="宋体" w:cs="宋体"/>
          <w:szCs w:val="21"/>
        </w:rPr>
      </w:pPr>
      <w:r>
        <w:rPr>
          <w:rFonts w:ascii="宋体" w:hAnsi="宋体" w:cs="宋体" w:hint="eastAsia"/>
          <w:szCs w:val="21"/>
        </w:rPr>
        <w:t>开户银行：中国银行北京市分行营业部</w:t>
      </w:r>
    </w:p>
    <w:p w:rsidR="00742814" w:rsidRDefault="00742814" w:rsidP="00742814">
      <w:pPr>
        <w:tabs>
          <w:tab w:val="left" w:pos="0"/>
        </w:tabs>
        <w:snapToGrid w:val="0"/>
        <w:ind w:firstLineChars="200" w:firstLine="420"/>
        <w:rPr>
          <w:rFonts w:ascii="宋体" w:hAnsi="宋体" w:cs="宋体"/>
          <w:szCs w:val="21"/>
        </w:rPr>
      </w:pPr>
      <w:r>
        <w:rPr>
          <w:rFonts w:ascii="宋体" w:hAnsi="宋体" w:cs="宋体" w:hint="eastAsia"/>
          <w:szCs w:val="21"/>
        </w:rPr>
        <w:lastRenderedPageBreak/>
        <w:t>账    号：345471684130</w:t>
      </w:r>
    </w:p>
    <w:p w:rsidR="00742814" w:rsidRDefault="00742814" w:rsidP="00742814">
      <w:pPr>
        <w:tabs>
          <w:tab w:val="left" w:pos="0"/>
        </w:tabs>
        <w:snapToGrid w:val="0"/>
        <w:ind w:firstLineChars="200" w:firstLine="420"/>
        <w:rPr>
          <w:rFonts w:ascii="宋体" w:hAnsi="宋体" w:cs="宋体"/>
          <w:szCs w:val="21"/>
        </w:rPr>
      </w:pPr>
    </w:p>
    <w:p w:rsidR="00742814" w:rsidRDefault="00742814" w:rsidP="00742814">
      <w:pPr>
        <w:pStyle w:val="a7"/>
        <w:snapToGrid w:val="0"/>
        <w:spacing w:line="360" w:lineRule="auto"/>
        <w:ind w:firstLineChars="0" w:firstLine="0"/>
        <w:jc w:val="right"/>
        <w:rPr>
          <w:rFonts w:ascii="Times New Roman" w:eastAsia="宋体" w:hAnsi="Times New Roman" w:cs="Times New Roman"/>
          <w:b/>
          <w:bCs/>
          <w:sz w:val="28"/>
          <w:szCs w:val="32"/>
        </w:rPr>
      </w:pPr>
      <w:r>
        <w:rPr>
          <w:rFonts w:hAnsi="宋体" w:cs="宋体" w:hint="eastAsia"/>
        </w:rPr>
        <w:t>日期：</w:t>
      </w:r>
      <w:r>
        <w:rPr>
          <w:rFonts w:hAnsi="宋体" w:cs="宋体" w:hint="eastAsia"/>
        </w:rPr>
        <w:t>2024</w:t>
      </w:r>
      <w:r>
        <w:rPr>
          <w:rFonts w:hAnsi="宋体" w:cs="宋体" w:hint="eastAsia"/>
        </w:rPr>
        <w:t>年</w:t>
      </w:r>
      <w:bookmarkStart w:id="12" w:name="_Toc404102133"/>
      <w:bookmarkStart w:id="13" w:name="_Toc528108335"/>
      <w:bookmarkStart w:id="14" w:name="_Toc528693246"/>
      <w:bookmarkStart w:id="15" w:name="_Toc3245588"/>
      <w:bookmarkStart w:id="16" w:name="_Toc422142882"/>
      <w:bookmarkStart w:id="17" w:name="_Toc419811522"/>
      <w:bookmarkStart w:id="18" w:name="_Toc527377083"/>
      <w:bookmarkStart w:id="19" w:name="_Toc528172976"/>
      <w:bookmarkStart w:id="20" w:name="_Toc528136926"/>
      <w:bookmarkStart w:id="21" w:name="_Toc4113127"/>
      <w:r>
        <w:rPr>
          <w:rFonts w:hAnsi="宋体" w:cs="宋体" w:hint="eastAsia"/>
        </w:rPr>
        <w:t>12</w:t>
      </w:r>
      <w:r>
        <w:rPr>
          <w:rFonts w:hAnsi="宋体" w:cs="宋体" w:hint="eastAsia"/>
        </w:rPr>
        <w:t>月</w:t>
      </w:r>
      <w:r>
        <w:rPr>
          <w:rFonts w:hAnsi="宋体" w:cs="宋体" w:hint="eastAsia"/>
        </w:rPr>
        <w:t>2</w:t>
      </w:r>
      <w:r>
        <w:rPr>
          <w:rFonts w:hAnsi="宋体" w:cs="宋体" w:hint="eastAsia"/>
        </w:rPr>
        <w:t>日</w:t>
      </w:r>
    </w:p>
    <w:p w:rsidR="00742814" w:rsidRDefault="00742814" w:rsidP="00742814">
      <w:pPr>
        <w:pStyle w:val="a7"/>
        <w:snapToGrid w:val="0"/>
        <w:spacing w:line="360" w:lineRule="auto"/>
        <w:ind w:firstLineChars="0" w:firstLine="0"/>
        <w:jc w:val="left"/>
        <w:rPr>
          <w:rFonts w:ascii="Times New Roman" w:eastAsia="宋体" w:hAnsi="Times New Roman" w:cs="Times New Roman"/>
          <w:b/>
          <w:bCs/>
          <w:sz w:val="28"/>
          <w:szCs w:val="32"/>
        </w:rPr>
      </w:pPr>
      <w:r>
        <w:rPr>
          <w:rFonts w:ascii="Times New Roman" w:eastAsia="宋体" w:hAnsi="Times New Roman" w:cs="Times New Roman"/>
          <w:b/>
          <w:bCs/>
          <w:sz w:val="28"/>
          <w:szCs w:val="32"/>
        </w:rPr>
        <w:br w:type="page"/>
      </w:r>
    </w:p>
    <w:p w:rsidR="00742814" w:rsidRDefault="00742814" w:rsidP="00742814">
      <w:pPr>
        <w:pStyle w:val="a7"/>
        <w:snapToGrid w:val="0"/>
        <w:spacing w:line="360" w:lineRule="auto"/>
        <w:ind w:firstLineChars="0" w:firstLine="0"/>
        <w:jc w:val="left"/>
        <w:rPr>
          <w:rFonts w:eastAsia="方正仿宋简体"/>
          <w:color w:val="000000"/>
          <w:kern w:val="0"/>
          <w:sz w:val="30"/>
          <w:szCs w:val="30"/>
          <w:lang w:val="zh-CN"/>
        </w:rPr>
      </w:pPr>
      <w:r>
        <w:rPr>
          <w:rFonts w:ascii="Times New Roman" w:eastAsia="宋体" w:hAnsi="Times New Roman" w:cs="Times New Roman"/>
          <w:b/>
          <w:bCs/>
          <w:sz w:val="28"/>
          <w:szCs w:val="32"/>
        </w:rPr>
        <w:lastRenderedPageBreak/>
        <w:t>附件</w:t>
      </w:r>
      <w:r>
        <w:rPr>
          <w:rFonts w:ascii="Times New Roman" w:eastAsia="宋体" w:hAnsi="Times New Roman" w:cs="Times New Roman" w:hint="eastAsia"/>
          <w:b/>
          <w:bCs/>
          <w:sz w:val="28"/>
          <w:szCs w:val="32"/>
        </w:rPr>
        <w:t>1</w:t>
      </w:r>
      <w:r>
        <w:rPr>
          <w:rFonts w:ascii="Times New Roman" w:eastAsia="宋体" w:hAnsi="Times New Roman" w:cs="Times New Roman"/>
          <w:b/>
          <w:bCs/>
          <w:sz w:val="28"/>
          <w:szCs w:val="32"/>
        </w:rPr>
        <w:t>：</w:t>
      </w:r>
      <w:bookmarkEnd w:id="12"/>
      <w:bookmarkEnd w:id="13"/>
      <w:bookmarkEnd w:id="14"/>
      <w:bookmarkEnd w:id="15"/>
      <w:bookmarkEnd w:id="16"/>
      <w:bookmarkEnd w:id="17"/>
      <w:bookmarkEnd w:id="18"/>
      <w:bookmarkEnd w:id="19"/>
      <w:bookmarkEnd w:id="20"/>
      <w:bookmarkEnd w:id="21"/>
    </w:p>
    <w:p w:rsidR="00742814" w:rsidRDefault="00742814" w:rsidP="00742814">
      <w:pPr>
        <w:adjustRightInd w:val="0"/>
        <w:snapToGrid w:val="0"/>
        <w:jc w:val="center"/>
        <w:rPr>
          <w:rFonts w:ascii="宋体" w:hAnsi="宋体" w:cs="宋体"/>
          <w:color w:val="000000"/>
          <w:sz w:val="32"/>
          <w:szCs w:val="32"/>
          <w:lang w:val="zh-CN"/>
        </w:rPr>
      </w:pPr>
      <w:bookmarkStart w:id="22" w:name="_Toc528693245"/>
      <w:bookmarkStart w:id="23" w:name="_Toc528108334"/>
      <w:bookmarkStart w:id="24" w:name="_Toc528172975"/>
      <w:bookmarkStart w:id="25" w:name="_Toc528136925"/>
      <w:bookmarkStart w:id="26" w:name="_Toc4113126"/>
      <w:bookmarkStart w:id="27" w:name="_Toc3245587"/>
      <w:r>
        <w:rPr>
          <w:rFonts w:ascii="宋体" w:hAnsi="宋体" w:cs="宋体" w:hint="eastAsia"/>
          <w:color w:val="000000"/>
          <w:sz w:val="32"/>
          <w:szCs w:val="32"/>
          <w:lang w:val="zh-CN"/>
        </w:rPr>
        <w:t>招标人信息一览表</w:t>
      </w:r>
      <w:bookmarkEnd w:id="22"/>
      <w:bookmarkEnd w:id="23"/>
      <w:bookmarkEnd w:id="24"/>
      <w:bookmarkEnd w:id="25"/>
      <w:bookmarkEnd w:id="26"/>
      <w:bookmarkEnd w:id="27"/>
    </w:p>
    <w:tbl>
      <w:tblPr>
        <w:tblW w:w="4996" w:type="pct"/>
        <w:tblLook w:val="0000" w:firstRow="0" w:lastRow="0" w:firstColumn="0" w:lastColumn="0" w:noHBand="0" w:noVBand="0"/>
      </w:tblPr>
      <w:tblGrid>
        <w:gridCol w:w="529"/>
        <w:gridCol w:w="2099"/>
        <w:gridCol w:w="1883"/>
        <w:gridCol w:w="1926"/>
        <w:gridCol w:w="1206"/>
        <w:gridCol w:w="646"/>
      </w:tblGrid>
      <w:tr w:rsidR="00742814" w:rsidTr="00D71FB7">
        <w:trPr>
          <w:trHeight w:val="416"/>
        </w:trPr>
        <w:tc>
          <w:tcPr>
            <w:tcW w:w="331" w:type="pct"/>
            <w:tcBorders>
              <w:top w:val="single" w:sz="4" w:space="0" w:color="000000"/>
              <w:left w:val="single" w:sz="4" w:space="0" w:color="000000"/>
              <w:bottom w:val="single" w:sz="4" w:space="0" w:color="000000"/>
              <w:right w:val="single" w:sz="4" w:space="0" w:color="000000"/>
            </w:tcBorders>
            <w:vAlign w:val="center"/>
          </w:tcPr>
          <w:p w:rsidR="00742814" w:rsidRDefault="00742814" w:rsidP="00742814">
            <w:pPr>
              <w:widowControl/>
              <w:spacing w:line="240" w:lineRule="auto"/>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序号</w:t>
            </w:r>
          </w:p>
        </w:tc>
        <w:tc>
          <w:tcPr>
            <w:tcW w:w="1277" w:type="pct"/>
            <w:tcBorders>
              <w:top w:val="single" w:sz="4" w:space="0" w:color="000000"/>
              <w:left w:val="single" w:sz="4" w:space="0" w:color="000000"/>
              <w:bottom w:val="single" w:sz="4" w:space="0" w:color="000000"/>
              <w:right w:val="single" w:sz="4" w:space="0" w:color="000000"/>
            </w:tcBorders>
            <w:vAlign w:val="center"/>
          </w:tcPr>
          <w:p w:rsidR="00742814" w:rsidRDefault="00742814" w:rsidP="00742814">
            <w:pPr>
              <w:widowControl/>
              <w:spacing w:line="240" w:lineRule="auto"/>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招标人名称</w:t>
            </w:r>
          </w:p>
        </w:tc>
        <w:tc>
          <w:tcPr>
            <w:tcW w:w="1147" w:type="pct"/>
            <w:tcBorders>
              <w:top w:val="single" w:sz="4" w:space="0" w:color="000000"/>
              <w:left w:val="single" w:sz="4" w:space="0" w:color="000000"/>
              <w:bottom w:val="single" w:sz="4" w:space="0" w:color="000000"/>
              <w:right w:val="single" w:sz="4" w:space="0" w:color="000000"/>
            </w:tcBorders>
            <w:vAlign w:val="center"/>
          </w:tcPr>
          <w:p w:rsidR="00742814" w:rsidRDefault="00742814" w:rsidP="00742814">
            <w:pPr>
              <w:widowControl/>
              <w:spacing w:line="240" w:lineRule="auto"/>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地址</w:t>
            </w:r>
          </w:p>
        </w:tc>
        <w:tc>
          <w:tcPr>
            <w:tcW w:w="1172" w:type="pct"/>
            <w:tcBorders>
              <w:top w:val="single" w:sz="4" w:space="0" w:color="000000"/>
              <w:left w:val="single" w:sz="4" w:space="0" w:color="000000"/>
              <w:bottom w:val="single" w:sz="4" w:space="0" w:color="000000"/>
              <w:right w:val="single" w:sz="4" w:space="0" w:color="000000"/>
            </w:tcBorders>
            <w:vAlign w:val="center"/>
          </w:tcPr>
          <w:p w:rsidR="00742814" w:rsidRDefault="00742814" w:rsidP="00742814">
            <w:pPr>
              <w:widowControl/>
              <w:spacing w:line="240" w:lineRule="auto"/>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联系人</w:t>
            </w:r>
          </w:p>
        </w:tc>
        <w:tc>
          <w:tcPr>
            <w:tcW w:w="669" w:type="pct"/>
            <w:tcBorders>
              <w:top w:val="single" w:sz="4" w:space="0" w:color="000000"/>
              <w:left w:val="single" w:sz="4" w:space="0" w:color="000000"/>
              <w:bottom w:val="single" w:sz="4" w:space="0" w:color="000000"/>
              <w:right w:val="single" w:sz="4" w:space="0" w:color="000000"/>
            </w:tcBorders>
            <w:vAlign w:val="center"/>
          </w:tcPr>
          <w:p w:rsidR="00742814" w:rsidRDefault="00742814" w:rsidP="00742814">
            <w:pPr>
              <w:widowControl/>
              <w:spacing w:line="240" w:lineRule="auto"/>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联系电话</w:t>
            </w:r>
          </w:p>
        </w:tc>
        <w:tc>
          <w:tcPr>
            <w:tcW w:w="401" w:type="pct"/>
            <w:tcBorders>
              <w:top w:val="single" w:sz="4" w:space="0" w:color="000000"/>
              <w:left w:val="single" w:sz="4" w:space="0" w:color="000000"/>
              <w:bottom w:val="single" w:sz="4" w:space="0" w:color="000000"/>
              <w:right w:val="single" w:sz="4" w:space="0" w:color="000000"/>
            </w:tcBorders>
            <w:vAlign w:val="center"/>
          </w:tcPr>
          <w:p w:rsidR="00742814" w:rsidRDefault="00742814" w:rsidP="00742814">
            <w:pPr>
              <w:widowControl/>
              <w:spacing w:line="240" w:lineRule="auto"/>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备注</w:t>
            </w:r>
          </w:p>
        </w:tc>
      </w:tr>
      <w:tr w:rsidR="00742814" w:rsidTr="00D71FB7">
        <w:trPr>
          <w:trHeight w:val="23"/>
        </w:trPr>
        <w:tc>
          <w:tcPr>
            <w:tcW w:w="331" w:type="pct"/>
            <w:tcBorders>
              <w:top w:val="single" w:sz="4" w:space="0" w:color="000000"/>
              <w:left w:val="single" w:sz="4" w:space="0" w:color="000000"/>
              <w:bottom w:val="single" w:sz="4" w:space="0" w:color="000000"/>
              <w:right w:val="single" w:sz="4" w:space="0" w:color="000000"/>
            </w:tcBorders>
            <w:vAlign w:val="center"/>
          </w:tcPr>
          <w:p w:rsidR="00742814" w:rsidRDefault="00742814" w:rsidP="00742814">
            <w:pPr>
              <w:widowControl/>
              <w:spacing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277" w:type="pct"/>
            <w:tcBorders>
              <w:top w:val="single" w:sz="4" w:space="0" w:color="000000"/>
              <w:left w:val="single" w:sz="4" w:space="0" w:color="000000"/>
              <w:bottom w:val="single" w:sz="4" w:space="0" w:color="000000"/>
              <w:right w:val="single" w:sz="4" w:space="0" w:color="000000"/>
            </w:tcBorders>
            <w:vAlign w:val="center"/>
          </w:tcPr>
          <w:p w:rsidR="00742814" w:rsidRDefault="00742814" w:rsidP="00742814">
            <w:pPr>
              <w:widowControl/>
              <w:spacing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中国铁路北京局集团有限公司</w:t>
            </w:r>
          </w:p>
        </w:tc>
        <w:tc>
          <w:tcPr>
            <w:tcW w:w="1147" w:type="pct"/>
            <w:tcBorders>
              <w:top w:val="single" w:sz="4" w:space="0" w:color="000000"/>
              <w:left w:val="single" w:sz="4" w:space="0" w:color="000000"/>
              <w:bottom w:val="single" w:sz="4" w:space="0" w:color="000000"/>
              <w:right w:val="single" w:sz="4" w:space="0" w:color="000000"/>
            </w:tcBorders>
            <w:vAlign w:val="center"/>
          </w:tcPr>
          <w:p w:rsidR="00742814" w:rsidRDefault="00742814" w:rsidP="00742814">
            <w:pPr>
              <w:widowControl/>
              <w:spacing w:line="240" w:lineRule="auto"/>
              <w:jc w:val="center"/>
              <w:textAlignment w:val="center"/>
              <w:rPr>
                <w:rFonts w:ascii="宋体" w:hAnsi="宋体" w:cs="宋体"/>
                <w:color w:val="000000"/>
                <w:sz w:val="18"/>
                <w:szCs w:val="18"/>
              </w:rPr>
            </w:pPr>
            <w:r>
              <w:rPr>
                <w:rFonts w:ascii="宋体" w:hAnsi="宋体" w:cs="宋体" w:hint="eastAsia"/>
                <w:color w:val="000000"/>
                <w:sz w:val="18"/>
                <w:szCs w:val="18"/>
              </w:rPr>
              <w:t>北京市海淀区复兴路6号</w:t>
            </w:r>
          </w:p>
        </w:tc>
        <w:tc>
          <w:tcPr>
            <w:tcW w:w="1172" w:type="pct"/>
            <w:tcBorders>
              <w:top w:val="single" w:sz="4" w:space="0" w:color="000000"/>
              <w:left w:val="single" w:sz="4" w:space="0" w:color="000000"/>
              <w:bottom w:val="single" w:sz="4" w:space="0" w:color="000000"/>
              <w:right w:val="single" w:sz="4" w:space="0" w:color="000000"/>
            </w:tcBorders>
            <w:vAlign w:val="center"/>
          </w:tcPr>
          <w:p w:rsidR="00742814" w:rsidRDefault="00742814" w:rsidP="00742814">
            <w:pPr>
              <w:widowControl/>
              <w:spacing w:line="240" w:lineRule="auto"/>
              <w:jc w:val="center"/>
              <w:textAlignment w:val="center"/>
              <w:rPr>
                <w:rFonts w:ascii="宋体" w:hAnsi="宋体" w:cs="宋体"/>
                <w:color w:val="000000"/>
                <w:sz w:val="18"/>
                <w:szCs w:val="18"/>
              </w:rPr>
            </w:pPr>
            <w:r>
              <w:rPr>
                <w:rFonts w:ascii="宋体" w:hAnsi="宋体" w:cs="宋体" w:hint="eastAsia"/>
                <w:color w:val="000000"/>
                <w:sz w:val="18"/>
                <w:szCs w:val="18"/>
              </w:rPr>
              <w:t>张弛</w:t>
            </w:r>
          </w:p>
        </w:tc>
        <w:tc>
          <w:tcPr>
            <w:tcW w:w="669" w:type="pct"/>
            <w:tcBorders>
              <w:top w:val="single" w:sz="4" w:space="0" w:color="000000"/>
              <w:left w:val="single" w:sz="4" w:space="0" w:color="000000"/>
              <w:bottom w:val="single" w:sz="4" w:space="0" w:color="000000"/>
              <w:right w:val="single" w:sz="4" w:space="0" w:color="000000"/>
            </w:tcBorders>
            <w:vAlign w:val="center"/>
          </w:tcPr>
          <w:p w:rsidR="00742814" w:rsidRDefault="00742814" w:rsidP="00742814">
            <w:pPr>
              <w:widowControl/>
              <w:spacing w:line="240" w:lineRule="auto"/>
              <w:jc w:val="center"/>
              <w:textAlignment w:val="center"/>
              <w:rPr>
                <w:rFonts w:ascii="宋体" w:hAnsi="宋体" w:cs="宋体"/>
                <w:color w:val="000000"/>
                <w:sz w:val="18"/>
                <w:szCs w:val="18"/>
              </w:rPr>
            </w:pPr>
            <w:r>
              <w:rPr>
                <w:rFonts w:ascii="宋体" w:hAnsi="宋体" w:cs="宋体" w:hint="eastAsia"/>
                <w:color w:val="000000"/>
                <w:sz w:val="18"/>
                <w:szCs w:val="18"/>
              </w:rPr>
              <w:t>010-51825717</w:t>
            </w:r>
          </w:p>
        </w:tc>
        <w:tc>
          <w:tcPr>
            <w:tcW w:w="401" w:type="pct"/>
            <w:tcBorders>
              <w:top w:val="single" w:sz="4" w:space="0" w:color="000000"/>
              <w:left w:val="single" w:sz="4" w:space="0" w:color="000000"/>
              <w:bottom w:val="single" w:sz="4" w:space="0" w:color="000000"/>
              <w:right w:val="single" w:sz="4" w:space="0" w:color="000000"/>
            </w:tcBorders>
            <w:vAlign w:val="center"/>
          </w:tcPr>
          <w:p w:rsidR="00742814" w:rsidRDefault="00742814" w:rsidP="00742814">
            <w:pPr>
              <w:spacing w:line="240" w:lineRule="auto"/>
              <w:jc w:val="center"/>
              <w:rPr>
                <w:rFonts w:ascii="宋体" w:hAnsi="宋体" w:cs="宋体"/>
                <w:color w:val="000000"/>
                <w:sz w:val="18"/>
                <w:szCs w:val="18"/>
              </w:rPr>
            </w:pPr>
          </w:p>
        </w:tc>
      </w:tr>
      <w:tr w:rsidR="00742814" w:rsidTr="00D71FB7">
        <w:trPr>
          <w:trHeight w:val="23"/>
        </w:trPr>
        <w:tc>
          <w:tcPr>
            <w:tcW w:w="331" w:type="pct"/>
            <w:tcBorders>
              <w:top w:val="single" w:sz="4" w:space="0" w:color="000000"/>
              <w:left w:val="single" w:sz="4" w:space="0" w:color="000000"/>
              <w:bottom w:val="single" w:sz="4" w:space="0" w:color="000000"/>
              <w:right w:val="single" w:sz="4" w:space="0" w:color="000000"/>
            </w:tcBorders>
            <w:vAlign w:val="center"/>
          </w:tcPr>
          <w:p w:rsidR="00742814" w:rsidRDefault="00742814" w:rsidP="00742814">
            <w:pPr>
              <w:widowControl/>
              <w:spacing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1277" w:type="pct"/>
            <w:tcBorders>
              <w:top w:val="single" w:sz="4" w:space="0" w:color="000000"/>
              <w:left w:val="single" w:sz="4" w:space="0" w:color="000000"/>
              <w:bottom w:val="single" w:sz="4" w:space="0" w:color="000000"/>
              <w:right w:val="single" w:sz="4" w:space="0" w:color="000000"/>
            </w:tcBorders>
            <w:vAlign w:val="center"/>
          </w:tcPr>
          <w:p w:rsidR="00742814" w:rsidRDefault="00742814" w:rsidP="00742814">
            <w:pPr>
              <w:widowControl/>
              <w:spacing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中国铁路西安局集团有限公司</w:t>
            </w:r>
          </w:p>
        </w:tc>
        <w:tc>
          <w:tcPr>
            <w:tcW w:w="1147" w:type="pct"/>
            <w:tcBorders>
              <w:top w:val="single" w:sz="4" w:space="0" w:color="000000"/>
              <w:left w:val="single" w:sz="4" w:space="0" w:color="000000"/>
              <w:bottom w:val="single" w:sz="4" w:space="0" w:color="000000"/>
              <w:right w:val="single" w:sz="4" w:space="0" w:color="000000"/>
            </w:tcBorders>
            <w:vAlign w:val="center"/>
          </w:tcPr>
          <w:p w:rsidR="00742814" w:rsidRDefault="00742814" w:rsidP="00742814">
            <w:pPr>
              <w:widowControl/>
              <w:spacing w:line="240" w:lineRule="auto"/>
              <w:jc w:val="center"/>
              <w:textAlignment w:val="center"/>
              <w:rPr>
                <w:rFonts w:ascii="宋体" w:hAnsi="宋体" w:cs="宋体"/>
                <w:color w:val="000000"/>
                <w:sz w:val="18"/>
                <w:szCs w:val="18"/>
              </w:rPr>
            </w:pPr>
            <w:r>
              <w:rPr>
                <w:rFonts w:ascii="宋体" w:hAnsi="宋体" w:cs="宋体" w:hint="eastAsia"/>
                <w:color w:val="000000"/>
                <w:sz w:val="18"/>
                <w:szCs w:val="18"/>
              </w:rPr>
              <w:t>陕西省西安市碑林区友谊东路33号</w:t>
            </w:r>
          </w:p>
        </w:tc>
        <w:tc>
          <w:tcPr>
            <w:tcW w:w="1172" w:type="pct"/>
            <w:tcBorders>
              <w:top w:val="single" w:sz="4" w:space="0" w:color="000000"/>
              <w:left w:val="single" w:sz="4" w:space="0" w:color="000000"/>
              <w:bottom w:val="single" w:sz="4" w:space="0" w:color="000000"/>
              <w:right w:val="single" w:sz="4" w:space="0" w:color="000000"/>
            </w:tcBorders>
            <w:vAlign w:val="center"/>
          </w:tcPr>
          <w:p w:rsidR="00742814" w:rsidRDefault="00742814" w:rsidP="00742814">
            <w:pPr>
              <w:widowControl/>
              <w:spacing w:line="240" w:lineRule="auto"/>
              <w:jc w:val="center"/>
              <w:textAlignment w:val="center"/>
              <w:rPr>
                <w:rFonts w:ascii="宋体" w:hAnsi="宋体" w:cs="宋体"/>
                <w:color w:val="000000"/>
                <w:sz w:val="18"/>
                <w:szCs w:val="18"/>
              </w:rPr>
            </w:pPr>
            <w:r>
              <w:rPr>
                <w:rFonts w:ascii="宋体" w:hAnsi="宋体" w:cs="宋体" w:hint="eastAsia"/>
                <w:color w:val="000000"/>
                <w:sz w:val="18"/>
                <w:szCs w:val="18"/>
              </w:rPr>
              <w:t>董小强</w:t>
            </w:r>
          </w:p>
        </w:tc>
        <w:tc>
          <w:tcPr>
            <w:tcW w:w="669" w:type="pct"/>
            <w:tcBorders>
              <w:top w:val="single" w:sz="4" w:space="0" w:color="000000"/>
              <w:left w:val="single" w:sz="4" w:space="0" w:color="000000"/>
              <w:bottom w:val="single" w:sz="4" w:space="0" w:color="000000"/>
              <w:right w:val="single" w:sz="4" w:space="0" w:color="000000"/>
            </w:tcBorders>
            <w:vAlign w:val="center"/>
          </w:tcPr>
          <w:p w:rsidR="00742814" w:rsidRDefault="00742814" w:rsidP="00742814">
            <w:pPr>
              <w:widowControl/>
              <w:spacing w:line="240" w:lineRule="auto"/>
              <w:jc w:val="center"/>
              <w:textAlignment w:val="center"/>
              <w:rPr>
                <w:rFonts w:ascii="宋体" w:hAnsi="宋体" w:cs="宋体"/>
                <w:color w:val="000000"/>
                <w:sz w:val="18"/>
                <w:szCs w:val="18"/>
              </w:rPr>
            </w:pPr>
            <w:r>
              <w:rPr>
                <w:rFonts w:ascii="宋体" w:hAnsi="宋体" w:cs="宋体" w:hint="eastAsia"/>
                <w:color w:val="000000"/>
                <w:sz w:val="18"/>
                <w:szCs w:val="18"/>
              </w:rPr>
              <w:t xml:space="preserve">055-22738   </w:t>
            </w:r>
          </w:p>
        </w:tc>
        <w:tc>
          <w:tcPr>
            <w:tcW w:w="401" w:type="pct"/>
            <w:tcBorders>
              <w:top w:val="single" w:sz="4" w:space="0" w:color="000000"/>
              <w:left w:val="single" w:sz="4" w:space="0" w:color="000000"/>
              <w:bottom w:val="single" w:sz="4" w:space="0" w:color="000000"/>
              <w:right w:val="single" w:sz="4" w:space="0" w:color="000000"/>
            </w:tcBorders>
            <w:vAlign w:val="center"/>
          </w:tcPr>
          <w:p w:rsidR="00742814" w:rsidRDefault="00742814" w:rsidP="00742814">
            <w:pPr>
              <w:spacing w:line="240" w:lineRule="auto"/>
              <w:jc w:val="center"/>
              <w:rPr>
                <w:rFonts w:ascii="宋体" w:hAnsi="宋体" w:cs="宋体"/>
                <w:color w:val="000000"/>
                <w:sz w:val="18"/>
                <w:szCs w:val="18"/>
              </w:rPr>
            </w:pPr>
          </w:p>
        </w:tc>
      </w:tr>
      <w:tr w:rsidR="00742814" w:rsidTr="00D71FB7">
        <w:trPr>
          <w:trHeight w:val="23"/>
        </w:trPr>
        <w:tc>
          <w:tcPr>
            <w:tcW w:w="331" w:type="pct"/>
            <w:tcBorders>
              <w:top w:val="single" w:sz="4" w:space="0" w:color="000000"/>
              <w:left w:val="single" w:sz="4" w:space="0" w:color="000000"/>
              <w:bottom w:val="single" w:sz="4" w:space="0" w:color="000000"/>
              <w:right w:val="single" w:sz="4" w:space="0" w:color="000000"/>
            </w:tcBorders>
            <w:vAlign w:val="center"/>
          </w:tcPr>
          <w:p w:rsidR="00742814" w:rsidRDefault="00742814" w:rsidP="00742814">
            <w:pPr>
              <w:widowControl/>
              <w:spacing w:line="240" w:lineRule="auto"/>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3</w:t>
            </w:r>
          </w:p>
        </w:tc>
        <w:tc>
          <w:tcPr>
            <w:tcW w:w="1277" w:type="pct"/>
            <w:tcBorders>
              <w:top w:val="single" w:sz="4" w:space="0" w:color="000000"/>
              <w:left w:val="single" w:sz="4" w:space="0" w:color="000000"/>
              <w:bottom w:val="single" w:sz="4" w:space="0" w:color="000000"/>
              <w:right w:val="single" w:sz="4" w:space="0" w:color="000000"/>
            </w:tcBorders>
            <w:vAlign w:val="center"/>
          </w:tcPr>
          <w:p w:rsidR="00742814" w:rsidRDefault="00742814" w:rsidP="00742814">
            <w:pPr>
              <w:widowControl/>
              <w:spacing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中国铁路西安局集团有限公司第二工程指挥部</w:t>
            </w:r>
          </w:p>
        </w:tc>
        <w:tc>
          <w:tcPr>
            <w:tcW w:w="1147" w:type="pct"/>
            <w:tcBorders>
              <w:top w:val="single" w:sz="4" w:space="0" w:color="000000"/>
              <w:left w:val="single" w:sz="4" w:space="0" w:color="000000"/>
              <w:bottom w:val="single" w:sz="4" w:space="0" w:color="000000"/>
              <w:right w:val="single" w:sz="4" w:space="0" w:color="000000"/>
            </w:tcBorders>
            <w:vAlign w:val="center"/>
          </w:tcPr>
          <w:p w:rsidR="00742814" w:rsidRDefault="00742814" w:rsidP="00742814">
            <w:pPr>
              <w:widowControl/>
              <w:spacing w:line="240" w:lineRule="auto"/>
              <w:jc w:val="center"/>
              <w:textAlignment w:val="center"/>
              <w:rPr>
                <w:rFonts w:ascii="宋体" w:hAnsi="宋体" w:cs="宋体"/>
                <w:color w:val="000000"/>
                <w:sz w:val="18"/>
                <w:szCs w:val="18"/>
              </w:rPr>
            </w:pPr>
            <w:r>
              <w:rPr>
                <w:rFonts w:ascii="宋体" w:hAnsi="宋体" w:cs="宋体" w:hint="eastAsia"/>
                <w:color w:val="000000"/>
                <w:sz w:val="18"/>
                <w:szCs w:val="18"/>
              </w:rPr>
              <w:t>陕西省西安市碑林区南二环东段366号</w:t>
            </w:r>
          </w:p>
        </w:tc>
        <w:tc>
          <w:tcPr>
            <w:tcW w:w="1172" w:type="pct"/>
            <w:tcBorders>
              <w:top w:val="single" w:sz="4" w:space="0" w:color="000000"/>
              <w:left w:val="single" w:sz="4" w:space="0" w:color="000000"/>
              <w:bottom w:val="single" w:sz="4" w:space="0" w:color="000000"/>
              <w:right w:val="single" w:sz="4" w:space="0" w:color="000000"/>
            </w:tcBorders>
            <w:vAlign w:val="center"/>
          </w:tcPr>
          <w:p w:rsidR="00742814" w:rsidRDefault="00742814" w:rsidP="00742814">
            <w:pPr>
              <w:widowControl/>
              <w:spacing w:line="240" w:lineRule="auto"/>
              <w:jc w:val="center"/>
              <w:textAlignment w:val="center"/>
              <w:rPr>
                <w:rFonts w:ascii="宋体" w:hAnsi="宋体" w:cs="宋体"/>
                <w:color w:val="000000"/>
                <w:sz w:val="18"/>
                <w:szCs w:val="18"/>
              </w:rPr>
            </w:pPr>
            <w:r>
              <w:rPr>
                <w:rFonts w:ascii="宋体" w:hAnsi="宋体" w:cs="宋体" w:hint="eastAsia"/>
                <w:color w:val="000000"/>
                <w:sz w:val="18"/>
                <w:szCs w:val="18"/>
              </w:rPr>
              <w:t>冷济福</w:t>
            </w:r>
          </w:p>
        </w:tc>
        <w:tc>
          <w:tcPr>
            <w:tcW w:w="669" w:type="pct"/>
            <w:tcBorders>
              <w:top w:val="single" w:sz="4" w:space="0" w:color="000000"/>
              <w:left w:val="single" w:sz="4" w:space="0" w:color="000000"/>
              <w:bottom w:val="single" w:sz="4" w:space="0" w:color="000000"/>
              <w:right w:val="single" w:sz="4" w:space="0" w:color="000000"/>
            </w:tcBorders>
            <w:vAlign w:val="center"/>
          </w:tcPr>
          <w:p w:rsidR="00742814" w:rsidRDefault="00742814" w:rsidP="00742814">
            <w:pPr>
              <w:widowControl/>
              <w:spacing w:line="240" w:lineRule="auto"/>
              <w:jc w:val="center"/>
              <w:textAlignment w:val="center"/>
              <w:rPr>
                <w:rFonts w:ascii="宋体" w:hAnsi="宋体" w:cs="宋体"/>
                <w:color w:val="000000"/>
                <w:sz w:val="18"/>
                <w:szCs w:val="18"/>
              </w:rPr>
            </w:pPr>
            <w:r>
              <w:rPr>
                <w:rFonts w:ascii="宋体" w:hAnsi="宋体" w:cs="宋体" w:hint="eastAsia"/>
                <w:color w:val="000000"/>
                <w:sz w:val="18"/>
                <w:szCs w:val="18"/>
              </w:rPr>
              <w:t>029-82159987</w:t>
            </w:r>
          </w:p>
        </w:tc>
        <w:tc>
          <w:tcPr>
            <w:tcW w:w="401" w:type="pct"/>
            <w:tcBorders>
              <w:top w:val="single" w:sz="4" w:space="0" w:color="000000"/>
              <w:left w:val="single" w:sz="4" w:space="0" w:color="000000"/>
              <w:bottom w:val="single" w:sz="4" w:space="0" w:color="000000"/>
              <w:right w:val="single" w:sz="4" w:space="0" w:color="000000"/>
            </w:tcBorders>
            <w:vAlign w:val="center"/>
          </w:tcPr>
          <w:p w:rsidR="00742814" w:rsidRDefault="00742814" w:rsidP="00742814">
            <w:pPr>
              <w:spacing w:line="240" w:lineRule="auto"/>
              <w:jc w:val="center"/>
              <w:rPr>
                <w:rFonts w:ascii="宋体" w:hAnsi="宋体" w:cs="宋体"/>
                <w:color w:val="000000"/>
                <w:sz w:val="18"/>
                <w:szCs w:val="18"/>
              </w:rPr>
            </w:pPr>
          </w:p>
        </w:tc>
      </w:tr>
      <w:tr w:rsidR="00742814" w:rsidTr="00D71FB7">
        <w:trPr>
          <w:trHeight w:val="23"/>
        </w:trPr>
        <w:tc>
          <w:tcPr>
            <w:tcW w:w="331" w:type="pct"/>
            <w:tcBorders>
              <w:top w:val="single" w:sz="4" w:space="0" w:color="000000"/>
              <w:left w:val="single" w:sz="4" w:space="0" w:color="000000"/>
              <w:bottom w:val="single" w:sz="4" w:space="0" w:color="000000"/>
              <w:right w:val="single" w:sz="4" w:space="0" w:color="000000"/>
            </w:tcBorders>
            <w:vAlign w:val="center"/>
          </w:tcPr>
          <w:p w:rsidR="00742814" w:rsidRDefault="00742814" w:rsidP="00742814">
            <w:pPr>
              <w:widowControl/>
              <w:spacing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1277" w:type="pct"/>
            <w:tcBorders>
              <w:top w:val="single" w:sz="4" w:space="0" w:color="000000"/>
              <w:left w:val="single" w:sz="4" w:space="0" w:color="000000"/>
              <w:bottom w:val="single" w:sz="4" w:space="0" w:color="000000"/>
              <w:right w:val="single" w:sz="4" w:space="0" w:color="000000"/>
            </w:tcBorders>
            <w:vAlign w:val="center"/>
          </w:tcPr>
          <w:p w:rsidR="00742814" w:rsidRDefault="00742814" w:rsidP="00742814">
            <w:pPr>
              <w:widowControl/>
              <w:spacing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中国铁路南宁局集团有限公司</w:t>
            </w:r>
          </w:p>
        </w:tc>
        <w:tc>
          <w:tcPr>
            <w:tcW w:w="1147" w:type="pct"/>
            <w:tcBorders>
              <w:top w:val="single" w:sz="4" w:space="0" w:color="000000"/>
              <w:left w:val="single" w:sz="4" w:space="0" w:color="000000"/>
              <w:bottom w:val="single" w:sz="4" w:space="0" w:color="000000"/>
              <w:right w:val="single" w:sz="4" w:space="0" w:color="000000"/>
            </w:tcBorders>
            <w:vAlign w:val="center"/>
          </w:tcPr>
          <w:p w:rsidR="00742814" w:rsidRDefault="00742814" w:rsidP="00742814">
            <w:pPr>
              <w:widowControl/>
              <w:spacing w:line="240" w:lineRule="auto"/>
              <w:jc w:val="center"/>
              <w:textAlignment w:val="center"/>
              <w:rPr>
                <w:rFonts w:ascii="宋体" w:hAnsi="宋体" w:cs="宋体"/>
                <w:color w:val="000000"/>
                <w:sz w:val="18"/>
                <w:szCs w:val="18"/>
              </w:rPr>
            </w:pPr>
            <w:r>
              <w:rPr>
                <w:rFonts w:ascii="宋体" w:hAnsi="宋体" w:cs="宋体" w:hint="eastAsia"/>
                <w:color w:val="000000"/>
                <w:sz w:val="18"/>
                <w:szCs w:val="18"/>
              </w:rPr>
              <w:t>南宁市青秀区佛子岭路21号</w:t>
            </w:r>
          </w:p>
        </w:tc>
        <w:tc>
          <w:tcPr>
            <w:tcW w:w="1172" w:type="pct"/>
            <w:tcBorders>
              <w:top w:val="single" w:sz="4" w:space="0" w:color="000000"/>
              <w:left w:val="single" w:sz="4" w:space="0" w:color="000000"/>
              <w:bottom w:val="single" w:sz="4" w:space="0" w:color="000000"/>
              <w:right w:val="single" w:sz="4" w:space="0" w:color="000000"/>
            </w:tcBorders>
            <w:vAlign w:val="center"/>
          </w:tcPr>
          <w:p w:rsidR="00742814" w:rsidRDefault="00742814" w:rsidP="00742814">
            <w:pPr>
              <w:widowControl/>
              <w:spacing w:line="240" w:lineRule="auto"/>
              <w:jc w:val="center"/>
              <w:textAlignment w:val="center"/>
              <w:rPr>
                <w:rFonts w:ascii="宋体" w:hAnsi="宋体" w:cs="宋体"/>
                <w:color w:val="000000"/>
                <w:sz w:val="18"/>
                <w:szCs w:val="18"/>
              </w:rPr>
            </w:pPr>
            <w:r>
              <w:rPr>
                <w:rFonts w:ascii="宋体" w:hAnsi="宋体" w:cs="宋体" w:hint="eastAsia"/>
                <w:color w:val="000000"/>
                <w:sz w:val="18"/>
                <w:szCs w:val="18"/>
              </w:rPr>
              <w:t>朱鑫倩</w:t>
            </w:r>
          </w:p>
        </w:tc>
        <w:tc>
          <w:tcPr>
            <w:tcW w:w="669" w:type="pct"/>
            <w:tcBorders>
              <w:top w:val="single" w:sz="4" w:space="0" w:color="000000"/>
              <w:left w:val="single" w:sz="4" w:space="0" w:color="000000"/>
              <w:bottom w:val="single" w:sz="4" w:space="0" w:color="000000"/>
              <w:right w:val="single" w:sz="4" w:space="0" w:color="000000"/>
            </w:tcBorders>
            <w:vAlign w:val="center"/>
          </w:tcPr>
          <w:p w:rsidR="00742814" w:rsidRDefault="00742814" w:rsidP="00742814">
            <w:pPr>
              <w:widowControl/>
              <w:spacing w:line="240" w:lineRule="auto"/>
              <w:jc w:val="center"/>
              <w:textAlignment w:val="center"/>
              <w:rPr>
                <w:rFonts w:ascii="宋体" w:hAnsi="宋体" w:cs="宋体"/>
                <w:color w:val="000000"/>
                <w:sz w:val="18"/>
                <w:szCs w:val="18"/>
              </w:rPr>
            </w:pPr>
            <w:r>
              <w:rPr>
                <w:rFonts w:ascii="宋体" w:hAnsi="宋体" w:cs="宋体" w:hint="eastAsia"/>
                <w:color w:val="000000"/>
                <w:sz w:val="18"/>
                <w:szCs w:val="18"/>
              </w:rPr>
              <w:t>0771-2721698</w:t>
            </w:r>
          </w:p>
        </w:tc>
        <w:tc>
          <w:tcPr>
            <w:tcW w:w="401" w:type="pct"/>
            <w:tcBorders>
              <w:top w:val="single" w:sz="4" w:space="0" w:color="000000"/>
              <w:left w:val="single" w:sz="4" w:space="0" w:color="000000"/>
              <w:bottom w:val="single" w:sz="4" w:space="0" w:color="000000"/>
              <w:right w:val="single" w:sz="4" w:space="0" w:color="000000"/>
            </w:tcBorders>
            <w:vAlign w:val="center"/>
          </w:tcPr>
          <w:p w:rsidR="00742814" w:rsidRDefault="00742814" w:rsidP="00742814">
            <w:pPr>
              <w:spacing w:line="240" w:lineRule="auto"/>
              <w:jc w:val="center"/>
              <w:rPr>
                <w:rFonts w:ascii="宋体" w:hAnsi="宋体" w:cs="宋体"/>
                <w:color w:val="000000"/>
                <w:sz w:val="18"/>
                <w:szCs w:val="18"/>
              </w:rPr>
            </w:pPr>
          </w:p>
        </w:tc>
      </w:tr>
      <w:tr w:rsidR="00742814" w:rsidTr="00D71FB7">
        <w:trPr>
          <w:trHeight w:val="23"/>
        </w:trPr>
        <w:tc>
          <w:tcPr>
            <w:tcW w:w="331" w:type="pct"/>
            <w:tcBorders>
              <w:top w:val="single" w:sz="4" w:space="0" w:color="000000"/>
              <w:left w:val="single" w:sz="4" w:space="0" w:color="000000"/>
              <w:bottom w:val="single" w:sz="4" w:space="0" w:color="000000"/>
              <w:right w:val="single" w:sz="4" w:space="0" w:color="000000"/>
            </w:tcBorders>
            <w:vAlign w:val="center"/>
          </w:tcPr>
          <w:p w:rsidR="00742814" w:rsidRDefault="00742814" w:rsidP="00742814">
            <w:pPr>
              <w:widowControl/>
              <w:spacing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1277" w:type="pct"/>
            <w:tcBorders>
              <w:top w:val="single" w:sz="4" w:space="0" w:color="000000"/>
              <w:left w:val="single" w:sz="4" w:space="0" w:color="000000"/>
              <w:bottom w:val="single" w:sz="4" w:space="0" w:color="000000"/>
              <w:right w:val="single" w:sz="4" w:space="0" w:color="000000"/>
            </w:tcBorders>
            <w:vAlign w:val="center"/>
          </w:tcPr>
          <w:p w:rsidR="00742814" w:rsidRDefault="00742814" w:rsidP="00742814">
            <w:pPr>
              <w:widowControl/>
              <w:spacing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中国铁路乌鲁木齐局集团有限公司</w:t>
            </w:r>
          </w:p>
        </w:tc>
        <w:tc>
          <w:tcPr>
            <w:tcW w:w="1147" w:type="pct"/>
            <w:tcBorders>
              <w:top w:val="single" w:sz="4" w:space="0" w:color="000000"/>
              <w:left w:val="single" w:sz="4" w:space="0" w:color="000000"/>
              <w:bottom w:val="single" w:sz="4" w:space="0" w:color="000000"/>
              <w:right w:val="single" w:sz="4" w:space="0" w:color="000000"/>
            </w:tcBorders>
            <w:vAlign w:val="center"/>
          </w:tcPr>
          <w:p w:rsidR="00742814" w:rsidRDefault="00742814" w:rsidP="00742814">
            <w:pPr>
              <w:widowControl/>
              <w:spacing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新疆乌鲁木齐市河南西路2号</w:t>
            </w:r>
          </w:p>
        </w:tc>
        <w:tc>
          <w:tcPr>
            <w:tcW w:w="1172" w:type="pct"/>
            <w:tcBorders>
              <w:top w:val="single" w:sz="4" w:space="0" w:color="000000"/>
              <w:left w:val="single" w:sz="4" w:space="0" w:color="000000"/>
              <w:bottom w:val="single" w:sz="4" w:space="0" w:color="000000"/>
              <w:right w:val="single" w:sz="4" w:space="0" w:color="000000"/>
            </w:tcBorders>
            <w:vAlign w:val="center"/>
          </w:tcPr>
          <w:p w:rsidR="00742814" w:rsidRDefault="00742814" w:rsidP="00742814">
            <w:pPr>
              <w:widowControl/>
              <w:spacing w:line="240" w:lineRule="auto"/>
              <w:jc w:val="center"/>
              <w:textAlignment w:val="center"/>
              <w:rPr>
                <w:rFonts w:ascii="宋体" w:hAnsi="宋体" w:cs="宋体"/>
                <w:color w:val="000000"/>
                <w:sz w:val="18"/>
                <w:szCs w:val="18"/>
              </w:rPr>
            </w:pPr>
            <w:r>
              <w:rPr>
                <w:rFonts w:ascii="宋体" w:hAnsi="宋体" w:cs="宋体" w:hint="eastAsia"/>
                <w:color w:val="000000"/>
                <w:sz w:val="18"/>
                <w:szCs w:val="18"/>
                <w:lang w:bidi="ar"/>
              </w:rPr>
              <w:t>刘霞</w:t>
            </w:r>
          </w:p>
        </w:tc>
        <w:tc>
          <w:tcPr>
            <w:tcW w:w="669" w:type="pct"/>
            <w:tcBorders>
              <w:top w:val="single" w:sz="4" w:space="0" w:color="000000"/>
              <w:left w:val="single" w:sz="4" w:space="0" w:color="000000"/>
              <w:bottom w:val="single" w:sz="4" w:space="0" w:color="000000"/>
              <w:right w:val="single" w:sz="4" w:space="0" w:color="000000"/>
            </w:tcBorders>
            <w:vAlign w:val="center"/>
          </w:tcPr>
          <w:p w:rsidR="00742814" w:rsidRDefault="00742814" w:rsidP="00742814">
            <w:pPr>
              <w:widowControl/>
              <w:spacing w:line="240" w:lineRule="auto"/>
              <w:jc w:val="center"/>
              <w:textAlignment w:val="center"/>
              <w:rPr>
                <w:rFonts w:ascii="宋体" w:hAnsi="宋体" w:cs="宋体"/>
                <w:color w:val="000000"/>
                <w:sz w:val="18"/>
                <w:szCs w:val="18"/>
              </w:rPr>
            </w:pPr>
            <w:r>
              <w:rPr>
                <w:rFonts w:ascii="宋体" w:hAnsi="宋体" w:cs="宋体" w:hint="eastAsia"/>
                <w:color w:val="000000"/>
                <w:sz w:val="18"/>
                <w:szCs w:val="18"/>
              </w:rPr>
              <w:t>0996-7923758</w:t>
            </w:r>
          </w:p>
        </w:tc>
        <w:tc>
          <w:tcPr>
            <w:tcW w:w="401" w:type="pct"/>
            <w:tcBorders>
              <w:top w:val="single" w:sz="4" w:space="0" w:color="000000"/>
              <w:left w:val="single" w:sz="4" w:space="0" w:color="000000"/>
              <w:bottom w:val="single" w:sz="4" w:space="0" w:color="000000"/>
              <w:right w:val="single" w:sz="4" w:space="0" w:color="000000"/>
            </w:tcBorders>
            <w:vAlign w:val="center"/>
          </w:tcPr>
          <w:p w:rsidR="00742814" w:rsidRDefault="00742814" w:rsidP="00742814">
            <w:pPr>
              <w:spacing w:line="240" w:lineRule="auto"/>
              <w:jc w:val="center"/>
              <w:rPr>
                <w:rFonts w:ascii="宋体" w:hAnsi="宋体" w:cs="宋体"/>
                <w:color w:val="000000"/>
                <w:sz w:val="18"/>
                <w:szCs w:val="18"/>
              </w:rPr>
            </w:pPr>
          </w:p>
        </w:tc>
      </w:tr>
      <w:tr w:rsidR="00742814" w:rsidTr="00D71FB7">
        <w:trPr>
          <w:trHeight w:val="23"/>
        </w:trPr>
        <w:tc>
          <w:tcPr>
            <w:tcW w:w="331" w:type="pct"/>
            <w:tcBorders>
              <w:top w:val="single" w:sz="4" w:space="0" w:color="000000"/>
              <w:left w:val="single" w:sz="4" w:space="0" w:color="000000"/>
              <w:bottom w:val="single" w:sz="4" w:space="0" w:color="000000"/>
              <w:right w:val="single" w:sz="4" w:space="0" w:color="000000"/>
            </w:tcBorders>
            <w:vAlign w:val="center"/>
          </w:tcPr>
          <w:p w:rsidR="00742814" w:rsidRDefault="00742814" w:rsidP="00742814">
            <w:pPr>
              <w:widowControl/>
              <w:spacing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w:t>
            </w:r>
          </w:p>
        </w:tc>
        <w:tc>
          <w:tcPr>
            <w:tcW w:w="1277" w:type="pct"/>
            <w:tcBorders>
              <w:top w:val="single" w:sz="4" w:space="0" w:color="000000"/>
              <w:left w:val="single" w:sz="4" w:space="0" w:color="000000"/>
              <w:bottom w:val="single" w:sz="4" w:space="0" w:color="000000"/>
              <w:right w:val="single" w:sz="4" w:space="0" w:color="000000"/>
            </w:tcBorders>
            <w:vAlign w:val="center"/>
          </w:tcPr>
          <w:p w:rsidR="00742814" w:rsidRDefault="00742814" w:rsidP="00742814">
            <w:pPr>
              <w:widowControl/>
              <w:spacing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中国铁路郑州局集团有限公司</w:t>
            </w:r>
          </w:p>
        </w:tc>
        <w:tc>
          <w:tcPr>
            <w:tcW w:w="1147" w:type="pct"/>
            <w:tcBorders>
              <w:top w:val="single" w:sz="4" w:space="0" w:color="000000"/>
              <w:left w:val="single" w:sz="4" w:space="0" w:color="000000"/>
              <w:bottom w:val="single" w:sz="4" w:space="0" w:color="000000"/>
              <w:right w:val="single" w:sz="4" w:space="0" w:color="000000"/>
            </w:tcBorders>
            <w:vAlign w:val="center"/>
          </w:tcPr>
          <w:p w:rsidR="00742814" w:rsidRDefault="00742814" w:rsidP="00742814">
            <w:pPr>
              <w:widowControl/>
              <w:spacing w:line="240" w:lineRule="auto"/>
              <w:jc w:val="center"/>
              <w:textAlignment w:val="center"/>
              <w:rPr>
                <w:rFonts w:ascii="宋体" w:hAnsi="宋体" w:cs="宋体"/>
                <w:color w:val="000000"/>
                <w:sz w:val="18"/>
                <w:szCs w:val="18"/>
              </w:rPr>
            </w:pPr>
            <w:r>
              <w:rPr>
                <w:rFonts w:ascii="宋体" w:hAnsi="宋体" w:cs="宋体" w:hint="eastAsia"/>
                <w:color w:val="000000"/>
                <w:sz w:val="18"/>
                <w:szCs w:val="18"/>
              </w:rPr>
              <w:t>郑州市陇海中路106号</w:t>
            </w:r>
          </w:p>
        </w:tc>
        <w:tc>
          <w:tcPr>
            <w:tcW w:w="1172" w:type="pct"/>
            <w:tcBorders>
              <w:top w:val="single" w:sz="4" w:space="0" w:color="000000"/>
              <w:left w:val="single" w:sz="4" w:space="0" w:color="000000"/>
              <w:bottom w:val="single" w:sz="4" w:space="0" w:color="000000"/>
              <w:right w:val="single" w:sz="4" w:space="0" w:color="000000"/>
            </w:tcBorders>
            <w:vAlign w:val="center"/>
          </w:tcPr>
          <w:p w:rsidR="00742814" w:rsidRDefault="00742814" w:rsidP="00742814">
            <w:pPr>
              <w:widowControl/>
              <w:spacing w:line="240" w:lineRule="auto"/>
              <w:jc w:val="center"/>
              <w:textAlignment w:val="center"/>
              <w:rPr>
                <w:rFonts w:ascii="宋体" w:hAnsi="宋体" w:cs="宋体"/>
                <w:color w:val="000000"/>
                <w:sz w:val="18"/>
                <w:szCs w:val="18"/>
              </w:rPr>
            </w:pPr>
            <w:r>
              <w:rPr>
                <w:rFonts w:ascii="宋体" w:hAnsi="宋体" w:cs="宋体" w:hint="eastAsia"/>
                <w:color w:val="000000"/>
                <w:sz w:val="18"/>
                <w:szCs w:val="18"/>
              </w:rPr>
              <w:t>路凯</w:t>
            </w:r>
          </w:p>
        </w:tc>
        <w:tc>
          <w:tcPr>
            <w:tcW w:w="669" w:type="pct"/>
            <w:tcBorders>
              <w:top w:val="single" w:sz="4" w:space="0" w:color="000000"/>
              <w:left w:val="single" w:sz="4" w:space="0" w:color="000000"/>
              <w:bottom w:val="single" w:sz="4" w:space="0" w:color="000000"/>
              <w:right w:val="single" w:sz="4" w:space="0" w:color="000000"/>
            </w:tcBorders>
            <w:vAlign w:val="center"/>
          </w:tcPr>
          <w:p w:rsidR="00742814" w:rsidRDefault="00742814" w:rsidP="00742814">
            <w:pPr>
              <w:widowControl/>
              <w:spacing w:line="240" w:lineRule="auto"/>
              <w:jc w:val="center"/>
              <w:textAlignment w:val="center"/>
              <w:rPr>
                <w:rFonts w:ascii="宋体" w:hAnsi="宋体" w:cs="宋体"/>
                <w:color w:val="000000"/>
                <w:sz w:val="18"/>
                <w:szCs w:val="18"/>
              </w:rPr>
            </w:pPr>
            <w:r>
              <w:rPr>
                <w:rFonts w:ascii="宋体" w:hAnsi="宋体" w:cs="宋体" w:hint="eastAsia"/>
                <w:color w:val="000000"/>
                <w:sz w:val="18"/>
                <w:szCs w:val="18"/>
              </w:rPr>
              <w:t xml:space="preserve">053-22788 </w:t>
            </w:r>
          </w:p>
        </w:tc>
        <w:tc>
          <w:tcPr>
            <w:tcW w:w="401" w:type="pct"/>
            <w:tcBorders>
              <w:top w:val="single" w:sz="4" w:space="0" w:color="000000"/>
              <w:left w:val="single" w:sz="4" w:space="0" w:color="000000"/>
              <w:bottom w:val="single" w:sz="4" w:space="0" w:color="000000"/>
              <w:right w:val="single" w:sz="4" w:space="0" w:color="000000"/>
            </w:tcBorders>
            <w:vAlign w:val="center"/>
          </w:tcPr>
          <w:p w:rsidR="00742814" w:rsidRDefault="00742814" w:rsidP="00742814">
            <w:pPr>
              <w:spacing w:line="240" w:lineRule="auto"/>
              <w:jc w:val="center"/>
              <w:rPr>
                <w:rFonts w:ascii="宋体" w:hAnsi="宋体" w:cs="宋体"/>
                <w:color w:val="000000"/>
                <w:sz w:val="18"/>
                <w:szCs w:val="18"/>
              </w:rPr>
            </w:pPr>
          </w:p>
        </w:tc>
      </w:tr>
      <w:tr w:rsidR="00742814" w:rsidTr="00D71FB7">
        <w:trPr>
          <w:trHeight w:val="23"/>
        </w:trPr>
        <w:tc>
          <w:tcPr>
            <w:tcW w:w="331" w:type="pct"/>
            <w:tcBorders>
              <w:top w:val="single" w:sz="4" w:space="0" w:color="000000"/>
              <w:left w:val="single" w:sz="4" w:space="0" w:color="000000"/>
              <w:bottom w:val="single" w:sz="4" w:space="0" w:color="000000"/>
              <w:right w:val="single" w:sz="4" w:space="0" w:color="000000"/>
            </w:tcBorders>
            <w:vAlign w:val="center"/>
          </w:tcPr>
          <w:p w:rsidR="00742814" w:rsidRDefault="00742814" w:rsidP="00742814">
            <w:pPr>
              <w:widowControl/>
              <w:spacing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w:t>
            </w:r>
          </w:p>
        </w:tc>
        <w:tc>
          <w:tcPr>
            <w:tcW w:w="1277" w:type="pct"/>
            <w:tcBorders>
              <w:top w:val="single" w:sz="4" w:space="0" w:color="000000"/>
              <w:left w:val="single" w:sz="4" w:space="0" w:color="000000"/>
              <w:bottom w:val="single" w:sz="4" w:space="0" w:color="000000"/>
              <w:right w:val="single" w:sz="4" w:space="0" w:color="000000"/>
            </w:tcBorders>
            <w:vAlign w:val="center"/>
          </w:tcPr>
          <w:p w:rsidR="00742814" w:rsidRDefault="00742814" w:rsidP="00742814">
            <w:pPr>
              <w:widowControl/>
              <w:spacing w:line="240" w:lineRule="auto"/>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西成铁路客运专线陕西有限  责任公司</w:t>
            </w:r>
          </w:p>
        </w:tc>
        <w:tc>
          <w:tcPr>
            <w:tcW w:w="1147" w:type="pct"/>
            <w:tcBorders>
              <w:top w:val="single" w:sz="4" w:space="0" w:color="000000"/>
              <w:left w:val="single" w:sz="4" w:space="0" w:color="000000"/>
              <w:bottom w:val="single" w:sz="4" w:space="0" w:color="000000"/>
              <w:right w:val="single" w:sz="4" w:space="0" w:color="000000"/>
            </w:tcBorders>
            <w:vAlign w:val="center"/>
          </w:tcPr>
          <w:p w:rsidR="00742814" w:rsidRDefault="00742814" w:rsidP="00742814">
            <w:pPr>
              <w:widowControl/>
              <w:spacing w:line="240" w:lineRule="auto"/>
              <w:jc w:val="center"/>
              <w:textAlignment w:val="center"/>
              <w:rPr>
                <w:rFonts w:ascii="宋体" w:hAnsi="宋体" w:cs="宋体"/>
                <w:color w:val="000000"/>
                <w:sz w:val="18"/>
                <w:szCs w:val="18"/>
              </w:rPr>
            </w:pPr>
            <w:r>
              <w:rPr>
                <w:rFonts w:ascii="宋体" w:hAnsi="宋体" w:cs="宋体" w:hint="eastAsia"/>
                <w:color w:val="000000"/>
                <w:sz w:val="18"/>
                <w:szCs w:val="18"/>
              </w:rPr>
              <w:t>陕西省西安市新城区新城产业园1号厂房10层A区</w:t>
            </w:r>
          </w:p>
        </w:tc>
        <w:tc>
          <w:tcPr>
            <w:tcW w:w="1172" w:type="pct"/>
            <w:tcBorders>
              <w:top w:val="single" w:sz="4" w:space="0" w:color="000000"/>
              <w:left w:val="single" w:sz="4" w:space="0" w:color="000000"/>
              <w:bottom w:val="single" w:sz="4" w:space="0" w:color="000000"/>
              <w:right w:val="single" w:sz="4" w:space="0" w:color="000000"/>
            </w:tcBorders>
            <w:vAlign w:val="center"/>
          </w:tcPr>
          <w:p w:rsidR="00742814" w:rsidRDefault="00742814" w:rsidP="00742814">
            <w:pPr>
              <w:widowControl/>
              <w:spacing w:line="240" w:lineRule="auto"/>
              <w:jc w:val="center"/>
              <w:textAlignment w:val="center"/>
              <w:rPr>
                <w:rFonts w:ascii="宋体" w:hAnsi="宋体" w:cs="宋体"/>
                <w:color w:val="000000"/>
                <w:sz w:val="18"/>
                <w:szCs w:val="18"/>
              </w:rPr>
            </w:pPr>
            <w:r>
              <w:rPr>
                <w:rFonts w:ascii="宋体" w:hAnsi="宋体" w:cs="宋体" w:hint="eastAsia"/>
                <w:color w:val="000000"/>
                <w:sz w:val="18"/>
                <w:szCs w:val="18"/>
              </w:rPr>
              <w:t>许继轲</w:t>
            </w:r>
          </w:p>
        </w:tc>
        <w:tc>
          <w:tcPr>
            <w:tcW w:w="669" w:type="pct"/>
            <w:tcBorders>
              <w:top w:val="single" w:sz="4" w:space="0" w:color="000000"/>
              <w:left w:val="single" w:sz="4" w:space="0" w:color="000000"/>
              <w:bottom w:val="single" w:sz="4" w:space="0" w:color="000000"/>
              <w:right w:val="single" w:sz="4" w:space="0" w:color="000000"/>
            </w:tcBorders>
            <w:vAlign w:val="center"/>
          </w:tcPr>
          <w:p w:rsidR="00742814" w:rsidRDefault="00742814" w:rsidP="00742814">
            <w:pPr>
              <w:widowControl/>
              <w:spacing w:line="240" w:lineRule="auto"/>
              <w:jc w:val="center"/>
              <w:textAlignment w:val="center"/>
              <w:rPr>
                <w:rFonts w:ascii="宋体" w:hAnsi="宋体" w:cs="宋体"/>
                <w:color w:val="000000"/>
                <w:sz w:val="18"/>
                <w:szCs w:val="18"/>
              </w:rPr>
            </w:pPr>
            <w:r>
              <w:rPr>
                <w:rFonts w:ascii="宋体" w:hAnsi="宋体" w:cs="宋体" w:hint="eastAsia"/>
                <w:color w:val="000000"/>
                <w:sz w:val="18"/>
                <w:szCs w:val="18"/>
              </w:rPr>
              <w:t>13572175119</w:t>
            </w:r>
          </w:p>
        </w:tc>
        <w:tc>
          <w:tcPr>
            <w:tcW w:w="401" w:type="pct"/>
            <w:tcBorders>
              <w:top w:val="single" w:sz="4" w:space="0" w:color="000000"/>
              <w:left w:val="single" w:sz="4" w:space="0" w:color="000000"/>
              <w:bottom w:val="single" w:sz="4" w:space="0" w:color="000000"/>
              <w:right w:val="single" w:sz="4" w:space="0" w:color="000000"/>
            </w:tcBorders>
            <w:vAlign w:val="center"/>
          </w:tcPr>
          <w:p w:rsidR="00742814" w:rsidRDefault="00742814" w:rsidP="00742814">
            <w:pPr>
              <w:spacing w:line="240" w:lineRule="auto"/>
              <w:jc w:val="center"/>
              <w:rPr>
                <w:rFonts w:ascii="宋体" w:hAnsi="宋体" w:cs="宋体"/>
                <w:color w:val="000000"/>
                <w:sz w:val="18"/>
                <w:szCs w:val="18"/>
              </w:rPr>
            </w:pPr>
          </w:p>
        </w:tc>
      </w:tr>
      <w:tr w:rsidR="00742814" w:rsidTr="00D71FB7">
        <w:trPr>
          <w:trHeight w:val="23"/>
        </w:trPr>
        <w:tc>
          <w:tcPr>
            <w:tcW w:w="331" w:type="pct"/>
            <w:tcBorders>
              <w:top w:val="single" w:sz="4" w:space="0" w:color="000000"/>
              <w:left w:val="single" w:sz="4" w:space="0" w:color="000000"/>
              <w:bottom w:val="single" w:sz="4" w:space="0" w:color="000000"/>
              <w:right w:val="single" w:sz="4" w:space="0" w:color="000000"/>
            </w:tcBorders>
            <w:vAlign w:val="center"/>
          </w:tcPr>
          <w:p w:rsidR="00742814" w:rsidRDefault="00742814" w:rsidP="00742814">
            <w:pPr>
              <w:widowControl/>
              <w:spacing w:line="240" w:lineRule="auto"/>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7</w:t>
            </w:r>
          </w:p>
        </w:tc>
        <w:tc>
          <w:tcPr>
            <w:tcW w:w="1277" w:type="pct"/>
            <w:tcBorders>
              <w:top w:val="single" w:sz="4" w:space="0" w:color="000000"/>
              <w:left w:val="single" w:sz="4" w:space="0" w:color="000000"/>
              <w:bottom w:val="single" w:sz="4" w:space="0" w:color="000000"/>
              <w:right w:val="single" w:sz="4" w:space="0" w:color="000000"/>
            </w:tcBorders>
            <w:vAlign w:val="center"/>
          </w:tcPr>
          <w:p w:rsidR="00742814" w:rsidRDefault="00742814" w:rsidP="00742814">
            <w:pPr>
              <w:widowControl/>
              <w:spacing w:line="240" w:lineRule="auto"/>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敦煌铁路有限责任公司</w:t>
            </w:r>
          </w:p>
        </w:tc>
        <w:tc>
          <w:tcPr>
            <w:tcW w:w="1147" w:type="pct"/>
            <w:tcBorders>
              <w:top w:val="single" w:sz="4" w:space="0" w:color="000000"/>
              <w:left w:val="single" w:sz="4" w:space="0" w:color="000000"/>
              <w:bottom w:val="single" w:sz="4" w:space="0" w:color="000000"/>
              <w:right w:val="single" w:sz="4" w:space="0" w:color="000000"/>
            </w:tcBorders>
            <w:vAlign w:val="center"/>
          </w:tcPr>
          <w:p w:rsidR="00742814" w:rsidRDefault="00742814" w:rsidP="00742814">
            <w:pPr>
              <w:widowControl/>
              <w:spacing w:line="240" w:lineRule="auto"/>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甘肃省酒泉市敦煌市文化路口</w:t>
            </w:r>
          </w:p>
        </w:tc>
        <w:tc>
          <w:tcPr>
            <w:tcW w:w="1172" w:type="pct"/>
            <w:tcBorders>
              <w:top w:val="single" w:sz="4" w:space="0" w:color="000000"/>
              <w:left w:val="single" w:sz="4" w:space="0" w:color="000000"/>
              <w:bottom w:val="single" w:sz="4" w:space="0" w:color="000000"/>
              <w:right w:val="single" w:sz="4" w:space="0" w:color="000000"/>
            </w:tcBorders>
            <w:vAlign w:val="center"/>
          </w:tcPr>
          <w:p w:rsidR="00742814" w:rsidRDefault="00742814" w:rsidP="00742814">
            <w:pPr>
              <w:widowControl/>
              <w:spacing w:line="240" w:lineRule="auto"/>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单益军</w:t>
            </w:r>
          </w:p>
        </w:tc>
        <w:tc>
          <w:tcPr>
            <w:tcW w:w="669" w:type="pct"/>
            <w:tcBorders>
              <w:top w:val="single" w:sz="4" w:space="0" w:color="000000"/>
              <w:left w:val="single" w:sz="4" w:space="0" w:color="000000"/>
              <w:bottom w:val="single" w:sz="4" w:space="0" w:color="000000"/>
              <w:right w:val="single" w:sz="4" w:space="0" w:color="000000"/>
            </w:tcBorders>
            <w:vAlign w:val="center"/>
          </w:tcPr>
          <w:p w:rsidR="00742814" w:rsidRDefault="00742814" w:rsidP="00742814">
            <w:pPr>
              <w:widowControl/>
              <w:spacing w:line="240" w:lineRule="auto"/>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15101702229</w:t>
            </w:r>
          </w:p>
        </w:tc>
        <w:tc>
          <w:tcPr>
            <w:tcW w:w="401" w:type="pct"/>
            <w:tcBorders>
              <w:top w:val="single" w:sz="4" w:space="0" w:color="000000"/>
              <w:left w:val="single" w:sz="4" w:space="0" w:color="000000"/>
              <w:bottom w:val="single" w:sz="4" w:space="0" w:color="000000"/>
              <w:right w:val="single" w:sz="4" w:space="0" w:color="000000"/>
            </w:tcBorders>
            <w:vAlign w:val="center"/>
          </w:tcPr>
          <w:p w:rsidR="00742814" w:rsidRDefault="00742814" w:rsidP="00742814">
            <w:pPr>
              <w:widowControl/>
              <w:spacing w:line="240" w:lineRule="auto"/>
              <w:jc w:val="center"/>
              <w:textAlignment w:val="center"/>
              <w:rPr>
                <w:rFonts w:ascii="宋体" w:hAnsi="宋体" w:cs="宋体"/>
                <w:color w:val="000000"/>
                <w:kern w:val="0"/>
                <w:sz w:val="18"/>
                <w:szCs w:val="18"/>
                <w:lang w:bidi="ar"/>
              </w:rPr>
            </w:pPr>
          </w:p>
        </w:tc>
      </w:tr>
      <w:tr w:rsidR="00742814" w:rsidTr="00D71FB7">
        <w:trPr>
          <w:trHeight w:val="23"/>
        </w:trPr>
        <w:tc>
          <w:tcPr>
            <w:tcW w:w="331" w:type="pct"/>
            <w:tcBorders>
              <w:top w:val="single" w:sz="4" w:space="0" w:color="000000"/>
              <w:left w:val="single" w:sz="4" w:space="0" w:color="000000"/>
              <w:bottom w:val="single" w:sz="4" w:space="0" w:color="000000"/>
              <w:right w:val="single" w:sz="4" w:space="0" w:color="000000"/>
            </w:tcBorders>
            <w:vAlign w:val="center"/>
          </w:tcPr>
          <w:p w:rsidR="00742814" w:rsidRDefault="00742814" w:rsidP="00742814">
            <w:pPr>
              <w:widowControl/>
              <w:spacing w:line="240" w:lineRule="auto"/>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8</w:t>
            </w:r>
          </w:p>
        </w:tc>
        <w:tc>
          <w:tcPr>
            <w:tcW w:w="1277" w:type="pct"/>
            <w:tcBorders>
              <w:top w:val="single" w:sz="4" w:space="0" w:color="000000"/>
              <w:left w:val="single" w:sz="4" w:space="0" w:color="000000"/>
              <w:bottom w:val="single" w:sz="4" w:space="0" w:color="000000"/>
              <w:right w:val="single" w:sz="4" w:space="0" w:color="000000"/>
            </w:tcBorders>
            <w:vAlign w:val="center"/>
          </w:tcPr>
          <w:p w:rsidR="00742814" w:rsidRDefault="00742814" w:rsidP="00742814">
            <w:pPr>
              <w:widowControl/>
              <w:spacing w:line="240" w:lineRule="auto"/>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中国铁路哈尔滨局集团有限公司</w:t>
            </w:r>
          </w:p>
        </w:tc>
        <w:tc>
          <w:tcPr>
            <w:tcW w:w="1147" w:type="pct"/>
            <w:tcBorders>
              <w:top w:val="single" w:sz="4" w:space="0" w:color="000000"/>
              <w:left w:val="single" w:sz="4" w:space="0" w:color="000000"/>
              <w:bottom w:val="single" w:sz="4" w:space="0" w:color="000000"/>
              <w:right w:val="single" w:sz="4" w:space="0" w:color="000000"/>
            </w:tcBorders>
            <w:vAlign w:val="center"/>
          </w:tcPr>
          <w:p w:rsidR="00742814" w:rsidRDefault="00742814" w:rsidP="00742814">
            <w:pPr>
              <w:widowControl/>
              <w:spacing w:line="240" w:lineRule="auto"/>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黑龙江省哈尔滨市南岗区西大直街51号</w:t>
            </w:r>
          </w:p>
        </w:tc>
        <w:tc>
          <w:tcPr>
            <w:tcW w:w="1172" w:type="pct"/>
            <w:tcBorders>
              <w:top w:val="single" w:sz="4" w:space="0" w:color="000000"/>
              <w:left w:val="single" w:sz="4" w:space="0" w:color="000000"/>
              <w:bottom w:val="single" w:sz="4" w:space="0" w:color="000000"/>
              <w:right w:val="single" w:sz="4" w:space="0" w:color="000000"/>
            </w:tcBorders>
            <w:vAlign w:val="center"/>
          </w:tcPr>
          <w:p w:rsidR="00742814" w:rsidRDefault="00742814" w:rsidP="00742814">
            <w:pPr>
              <w:widowControl/>
              <w:spacing w:line="240" w:lineRule="auto"/>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李  媛</w:t>
            </w:r>
          </w:p>
        </w:tc>
        <w:tc>
          <w:tcPr>
            <w:tcW w:w="669" w:type="pct"/>
            <w:tcBorders>
              <w:top w:val="single" w:sz="4" w:space="0" w:color="000000"/>
              <w:left w:val="single" w:sz="4" w:space="0" w:color="000000"/>
              <w:bottom w:val="single" w:sz="4" w:space="0" w:color="000000"/>
              <w:right w:val="single" w:sz="4" w:space="0" w:color="000000"/>
            </w:tcBorders>
            <w:vAlign w:val="center"/>
          </w:tcPr>
          <w:p w:rsidR="00742814" w:rsidRDefault="00742814" w:rsidP="00742814">
            <w:pPr>
              <w:widowControl/>
              <w:spacing w:line="240" w:lineRule="auto"/>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033-27338</w:t>
            </w:r>
          </w:p>
        </w:tc>
        <w:tc>
          <w:tcPr>
            <w:tcW w:w="401" w:type="pct"/>
            <w:tcBorders>
              <w:top w:val="single" w:sz="4" w:space="0" w:color="000000"/>
              <w:left w:val="single" w:sz="4" w:space="0" w:color="000000"/>
              <w:bottom w:val="single" w:sz="4" w:space="0" w:color="000000"/>
              <w:right w:val="single" w:sz="4" w:space="0" w:color="000000"/>
            </w:tcBorders>
            <w:vAlign w:val="center"/>
          </w:tcPr>
          <w:p w:rsidR="00742814" w:rsidRDefault="00742814" w:rsidP="00742814">
            <w:pPr>
              <w:widowControl/>
              <w:spacing w:line="240" w:lineRule="auto"/>
              <w:jc w:val="center"/>
              <w:textAlignment w:val="center"/>
              <w:rPr>
                <w:rFonts w:ascii="宋体" w:hAnsi="宋体" w:cs="宋体"/>
                <w:color w:val="000000"/>
                <w:kern w:val="0"/>
                <w:sz w:val="18"/>
                <w:szCs w:val="18"/>
                <w:lang w:bidi="ar"/>
              </w:rPr>
            </w:pPr>
          </w:p>
        </w:tc>
      </w:tr>
    </w:tbl>
    <w:p w:rsidR="00AD52E0" w:rsidRDefault="00AD52E0">
      <w:r>
        <w:br w:type="page"/>
      </w:r>
    </w:p>
    <w:p w:rsidR="00AD52E0" w:rsidRDefault="00AD52E0" w:rsidP="00AD52E0">
      <w:pPr>
        <w:adjustRightInd w:val="0"/>
        <w:snapToGrid w:val="0"/>
        <w:jc w:val="left"/>
        <w:outlineLvl w:val="0"/>
        <w:rPr>
          <w:rFonts w:ascii="宋体" w:hAnsi="宋体"/>
          <w:bCs/>
          <w:kern w:val="0"/>
          <w:sz w:val="28"/>
          <w:szCs w:val="28"/>
          <w:lang w:val="zh-CN"/>
        </w:rPr>
      </w:pPr>
      <w:r>
        <w:rPr>
          <w:b/>
          <w:bCs/>
          <w:sz w:val="28"/>
          <w:szCs w:val="28"/>
        </w:rPr>
        <w:lastRenderedPageBreak/>
        <w:t>附件</w:t>
      </w:r>
      <w:r>
        <w:rPr>
          <w:rFonts w:hint="eastAsia"/>
          <w:b/>
          <w:bCs/>
          <w:sz w:val="28"/>
          <w:szCs w:val="28"/>
        </w:rPr>
        <w:t>2</w:t>
      </w:r>
      <w:r>
        <w:rPr>
          <w:b/>
          <w:bCs/>
          <w:sz w:val="28"/>
          <w:szCs w:val="28"/>
        </w:rPr>
        <w:t>：</w:t>
      </w:r>
      <w:r>
        <w:rPr>
          <w:rFonts w:ascii="宋体" w:hAnsi="宋体" w:hint="eastAsia"/>
          <w:bCs/>
          <w:kern w:val="0"/>
          <w:sz w:val="28"/>
          <w:szCs w:val="28"/>
          <w:lang w:val="zh-CN"/>
        </w:rPr>
        <w:t>采购物资明细表</w:t>
      </w:r>
    </w:p>
    <w:tbl>
      <w:tblPr>
        <w:tblW w:w="6490" w:type="pct"/>
        <w:jc w:val="center"/>
        <w:tblLook w:val="0000" w:firstRow="0" w:lastRow="0" w:firstColumn="0" w:lastColumn="0" w:noHBand="0" w:noVBand="0"/>
      </w:tblPr>
      <w:tblGrid>
        <w:gridCol w:w="421"/>
        <w:gridCol w:w="703"/>
        <w:gridCol w:w="720"/>
        <w:gridCol w:w="817"/>
        <w:gridCol w:w="817"/>
        <w:gridCol w:w="817"/>
        <w:gridCol w:w="1938"/>
        <w:gridCol w:w="853"/>
        <w:gridCol w:w="883"/>
        <w:gridCol w:w="844"/>
        <w:gridCol w:w="1955"/>
      </w:tblGrid>
      <w:tr w:rsidR="00AD52E0" w:rsidTr="00AD52E0">
        <w:trPr>
          <w:trHeight w:val="23"/>
          <w:jc w:val="center"/>
        </w:trPr>
        <w:tc>
          <w:tcPr>
            <w:tcW w:w="19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widowControl/>
              <w:spacing w:line="240" w:lineRule="auto"/>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包号</w:t>
            </w:r>
          </w:p>
        </w:tc>
        <w:tc>
          <w:tcPr>
            <w:tcW w:w="32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widowControl/>
              <w:spacing w:line="240" w:lineRule="auto"/>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铁路局</w:t>
            </w:r>
          </w:p>
        </w:tc>
        <w:tc>
          <w:tcPr>
            <w:tcW w:w="33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widowControl/>
              <w:spacing w:line="240" w:lineRule="auto"/>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线路名称</w:t>
            </w:r>
          </w:p>
        </w:tc>
        <w:tc>
          <w:tcPr>
            <w:tcW w:w="37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widowControl/>
              <w:spacing w:line="240" w:lineRule="auto"/>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局级主站数量（套）</w:t>
            </w:r>
          </w:p>
        </w:tc>
        <w:tc>
          <w:tcPr>
            <w:tcW w:w="37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widowControl/>
              <w:spacing w:line="240" w:lineRule="auto"/>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段级主站数量（套）</w:t>
            </w:r>
          </w:p>
        </w:tc>
        <w:tc>
          <w:tcPr>
            <w:tcW w:w="37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widowControl/>
              <w:spacing w:line="240" w:lineRule="auto"/>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变电所亭数量（座）</w:t>
            </w:r>
          </w:p>
        </w:tc>
        <w:tc>
          <w:tcPr>
            <w:tcW w:w="90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widowControl/>
              <w:spacing w:line="240" w:lineRule="auto"/>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变电所亭名称</w:t>
            </w:r>
          </w:p>
        </w:tc>
        <w:tc>
          <w:tcPr>
            <w:tcW w:w="39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widowControl/>
              <w:spacing w:line="240" w:lineRule="auto"/>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交货地点</w:t>
            </w:r>
          </w:p>
        </w:tc>
        <w:tc>
          <w:tcPr>
            <w:tcW w:w="4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widowControl/>
              <w:spacing w:line="240" w:lineRule="auto"/>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潜在供应商</w:t>
            </w:r>
          </w:p>
        </w:tc>
        <w:tc>
          <w:tcPr>
            <w:tcW w:w="39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widowControl/>
              <w:spacing w:line="240" w:lineRule="auto"/>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交货</w:t>
            </w:r>
            <w:bookmarkStart w:id="28" w:name="_GoBack"/>
            <w:bookmarkEnd w:id="28"/>
            <w:r>
              <w:rPr>
                <w:rFonts w:ascii="宋体" w:hAnsi="宋体" w:cs="宋体" w:hint="eastAsia"/>
                <w:color w:val="000000"/>
                <w:kern w:val="0"/>
                <w:sz w:val="20"/>
                <w:szCs w:val="20"/>
                <w:lang w:bidi="ar"/>
              </w:rPr>
              <w:t>时间</w:t>
            </w:r>
          </w:p>
        </w:tc>
        <w:tc>
          <w:tcPr>
            <w:tcW w:w="90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widowControl/>
              <w:spacing w:line="240" w:lineRule="auto"/>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合同拟签订方</w:t>
            </w:r>
          </w:p>
        </w:tc>
      </w:tr>
      <w:tr w:rsidR="00AD52E0" w:rsidTr="00AD52E0">
        <w:trPr>
          <w:trHeight w:val="23"/>
          <w:jc w:val="center"/>
        </w:trPr>
        <w:tc>
          <w:tcPr>
            <w:tcW w:w="19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widowControl/>
              <w:spacing w:line="240" w:lineRule="auto"/>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A1</w:t>
            </w:r>
          </w:p>
        </w:tc>
        <w:tc>
          <w:tcPr>
            <w:tcW w:w="32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widowControl/>
              <w:spacing w:line="240" w:lineRule="auto"/>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哈尔滨局</w:t>
            </w:r>
          </w:p>
        </w:tc>
        <w:tc>
          <w:tcPr>
            <w:tcW w:w="33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widowControl/>
              <w:spacing w:line="240" w:lineRule="auto"/>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滨绥线路 </w:t>
            </w:r>
          </w:p>
        </w:tc>
        <w:tc>
          <w:tcPr>
            <w:tcW w:w="37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widowControl/>
              <w:spacing w:line="240" w:lineRule="auto"/>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w:t>
            </w:r>
          </w:p>
        </w:tc>
        <w:tc>
          <w:tcPr>
            <w:tcW w:w="37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widowControl/>
              <w:spacing w:line="240" w:lineRule="auto"/>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w:t>
            </w:r>
          </w:p>
        </w:tc>
        <w:tc>
          <w:tcPr>
            <w:tcW w:w="37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widowControl/>
              <w:spacing w:line="240" w:lineRule="auto"/>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90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widowControl/>
              <w:spacing w:line="240" w:lineRule="auto"/>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苇河牵引变电所</w:t>
            </w:r>
          </w:p>
        </w:tc>
        <w:tc>
          <w:tcPr>
            <w:tcW w:w="39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widowControl/>
              <w:spacing w:line="240" w:lineRule="auto"/>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路局指定地点</w:t>
            </w:r>
          </w:p>
        </w:tc>
        <w:tc>
          <w:tcPr>
            <w:tcW w:w="41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widowControl/>
              <w:spacing w:line="240" w:lineRule="auto"/>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成都交大运达、天津凯发电气、国电南京自动化、国电南瑞、成都交大许继</w:t>
            </w:r>
          </w:p>
        </w:tc>
        <w:tc>
          <w:tcPr>
            <w:tcW w:w="392"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widowControl/>
              <w:spacing w:line="240" w:lineRule="auto"/>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接需求通知后一月内，完成变电所辅助监控系统的物资设备交付。</w:t>
            </w:r>
          </w:p>
        </w:tc>
        <w:tc>
          <w:tcPr>
            <w:tcW w:w="90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widowControl/>
              <w:spacing w:line="240" w:lineRule="auto"/>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哈尔滨局</w:t>
            </w:r>
          </w:p>
        </w:tc>
      </w:tr>
      <w:tr w:rsidR="00AD52E0" w:rsidTr="00AD52E0">
        <w:trPr>
          <w:trHeight w:val="23"/>
          <w:jc w:val="center"/>
        </w:trPr>
        <w:tc>
          <w:tcPr>
            <w:tcW w:w="19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spacing w:line="240" w:lineRule="auto"/>
              <w:jc w:val="center"/>
              <w:rPr>
                <w:rFonts w:ascii="宋体" w:hAnsi="宋体" w:cs="宋体" w:hint="eastAsia"/>
                <w:color w:val="000000"/>
                <w:sz w:val="20"/>
                <w:szCs w:val="20"/>
              </w:rPr>
            </w:pPr>
          </w:p>
        </w:tc>
        <w:tc>
          <w:tcPr>
            <w:tcW w:w="32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widowControl/>
              <w:spacing w:line="240" w:lineRule="auto"/>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哈尔滨局</w:t>
            </w:r>
          </w:p>
        </w:tc>
        <w:tc>
          <w:tcPr>
            <w:tcW w:w="33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widowControl/>
              <w:spacing w:line="240" w:lineRule="auto"/>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滨洲线</w:t>
            </w:r>
          </w:p>
        </w:tc>
        <w:tc>
          <w:tcPr>
            <w:tcW w:w="37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widowControl/>
              <w:spacing w:line="240" w:lineRule="auto"/>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w:t>
            </w:r>
          </w:p>
        </w:tc>
        <w:tc>
          <w:tcPr>
            <w:tcW w:w="37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widowControl/>
              <w:spacing w:line="240" w:lineRule="auto"/>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w:t>
            </w:r>
          </w:p>
        </w:tc>
        <w:tc>
          <w:tcPr>
            <w:tcW w:w="37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widowControl/>
              <w:spacing w:line="240" w:lineRule="auto"/>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w:t>
            </w:r>
          </w:p>
        </w:tc>
        <w:tc>
          <w:tcPr>
            <w:tcW w:w="90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widowControl/>
              <w:spacing w:line="240" w:lineRule="auto"/>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碾子山引变电所、博克图引变电所、三根河引变电所、扎罗木得引变电所、乌固诺尔引变电所、嵯岗引变电所</w:t>
            </w:r>
          </w:p>
        </w:tc>
        <w:tc>
          <w:tcPr>
            <w:tcW w:w="39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spacing w:line="240" w:lineRule="auto"/>
              <w:jc w:val="center"/>
              <w:rPr>
                <w:rFonts w:ascii="宋体" w:hAnsi="宋体" w:cs="宋体" w:hint="eastAsia"/>
                <w:color w:val="000000"/>
                <w:sz w:val="20"/>
                <w:szCs w:val="20"/>
              </w:rPr>
            </w:pPr>
          </w:p>
        </w:tc>
        <w:tc>
          <w:tcPr>
            <w:tcW w:w="41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spacing w:line="240" w:lineRule="auto"/>
              <w:jc w:val="center"/>
              <w:rPr>
                <w:rFonts w:ascii="宋体" w:hAnsi="宋体" w:cs="宋体" w:hint="eastAsia"/>
                <w:color w:val="000000"/>
                <w:sz w:val="20"/>
                <w:szCs w:val="20"/>
              </w:rPr>
            </w:pPr>
          </w:p>
        </w:tc>
        <w:tc>
          <w:tcPr>
            <w:tcW w:w="39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spacing w:line="240" w:lineRule="auto"/>
              <w:jc w:val="center"/>
              <w:rPr>
                <w:rFonts w:ascii="宋体" w:hAnsi="宋体" w:cs="宋体" w:hint="eastAsia"/>
                <w:color w:val="000000"/>
                <w:sz w:val="20"/>
                <w:szCs w:val="20"/>
              </w:rPr>
            </w:pPr>
          </w:p>
        </w:tc>
        <w:tc>
          <w:tcPr>
            <w:tcW w:w="90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widowControl/>
              <w:spacing w:line="240" w:lineRule="auto"/>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哈尔滨局</w:t>
            </w:r>
          </w:p>
        </w:tc>
      </w:tr>
      <w:tr w:rsidR="00AD52E0" w:rsidTr="00AD52E0">
        <w:trPr>
          <w:trHeight w:val="23"/>
          <w:jc w:val="center"/>
        </w:trPr>
        <w:tc>
          <w:tcPr>
            <w:tcW w:w="19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spacing w:line="240" w:lineRule="auto"/>
              <w:jc w:val="center"/>
              <w:rPr>
                <w:rFonts w:ascii="宋体" w:hAnsi="宋体" w:cs="宋体" w:hint="eastAsia"/>
                <w:color w:val="000000"/>
                <w:sz w:val="20"/>
                <w:szCs w:val="20"/>
              </w:rPr>
            </w:pPr>
          </w:p>
        </w:tc>
        <w:tc>
          <w:tcPr>
            <w:tcW w:w="32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widowControl/>
              <w:spacing w:line="240" w:lineRule="auto"/>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北京局</w:t>
            </w:r>
          </w:p>
        </w:tc>
        <w:tc>
          <w:tcPr>
            <w:tcW w:w="33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widowControl/>
              <w:spacing w:line="240" w:lineRule="auto"/>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石德线</w:t>
            </w:r>
          </w:p>
        </w:tc>
        <w:tc>
          <w:tcPr>
            <w:tcW w:w="37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widowControl/>
              <w:spacing w:line="240" w:lineRule="auto"/>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w:t>
            </w:r>
          </w:p>
        </w:tc>
        <w:tc>
          <w:tcPr>
            <w:tcW w:w="37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widowControl/>
              <w:spacing w:line="240" w:lineRule="auto"/>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37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widowControl/>
              <w:spacing w:line="240" w:lineRule="auto"/>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w:t>
            </w:r>
          </w:p>
        </w:tc>
        <w:tc>
          <w:tcPr>
            <w:tcW w:w="90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widowControl/>
              <w:spacing w:line="240" w:lineRule="auto"/>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藁城变电所、辛集变电所、衡水西变电所、龙华变电所</w:t>
            </w:r>
          </w:p>
        </w:tc>
        <w:tc>
          <w:tcPr>
            <w:tcW w:w="39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spacing w:line="240" w:lineRule="auto"/>
              <w:jc w:val="center"/>
              <w:rPr>
                <w:rFonts w:ascii="宋体" w:hAnsi="宋体" w:cs="宋体" w:hint="eastAsia"/>
                <w:color w:val="000000"/>
                <w:sz w:val="20"/>
                <w:szCs w:val="20"/>
              </w:rPr>
            </w:pPr>
          </w:p>
        </w:tc>
        <w:tc>
          <w:tcPr>
            <w:tcW w:w="41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spacing w:line="240" w:lineRule="auto"/>
              <w:jc w:val="center"/>
              <w:rPr>
                <w:rFonts w:ascii="宋体" w:hAnsi="宋体" w:cs="宋体" w:hint="eastAsia"/>
                <w:color w:val="000000"/>
                <w:sz w:val="20"/>
                <w:szCs w:val="20"/>
              </w:rPr>
            </w:pPr>
          </w:p>
        </w:tc>
        <w:tc>
          <w:tcPr>
            <w:tcW w:w="39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spacing w:line="240" w:lineRule="auto"/>
              <w:jc w:val="center"/>
              <w:rPr>
                <w:rFonts w:ascii="宋体" w:hAnsi="宋体" w:cs="宋体" w:hint="eastAsia"/>
                <w:color w:val="000000"/>
                <w:sz w:val="20"/>
                <w:szCs w:val="20"/>
              </w:rPr>
            </w:pPr>
          </w:p>
        </w:tc>
        <w:tc>
          <w:tcPr>
            <w:tcW w:w="90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widowControl/>
              <w:spacing w:line="240" w:lineRule="auto"/>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北京局</w:t>
            </w:r>
          </w:p>
        </w:tc>
      </w:tr>
      <w:tr w:rsidR="00AD52E0" w:rsidTr="00AD52E0">
        <w:trPr>
          <w:trHeight w:val="23"/>
          <w:jc w:val="center"/>
        </w:trPr>
        <w:tc>
          <w:tcPr>
            <w:tcW w:w="19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spacing w:line="240" w:lineRule="auto"/>
              <w:jc w:val="center"/>
              <w:rPr>
                <w:rFonts w:ascii="宋体" w:hAnsi="宋体" w:cs="宋体" w:hint="eastAsia"/>
                <w:color w:val="000000"/>
                <w:sz w:val="20"/>
                <w:szCs w:val="20"/>
              </w:rPr>
            </w:pPr>
          </w:p>
        </w:tc>
        <w:tc>
          <w:tcPr>
            <w:tcW w:w="32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widowControl/>
              <w:spacing w:line="240" w:lineRule="auto"/>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北京局</w:t>
            </w:r>
          </w:p>
        </w:tc>
        <w:tc>
          <w:tcPr>
            <w:tcW w:w="3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52E0" w:rsidRDefault="00AD52E0" w:rsidP="00AD52E0">
            <w:pPr>
              <w:widowControl/>
              <w:spacing w:line="240" w:lineRule="auto"/>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京哈高速</w:t>
            </w:r>
          </w:p>
        </w:tc>
        <w:tc>
          <w:tcPr>
            <w:tcW w:w="37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widowControl/>
              <w:spacing w:line="240" w:lineRule="auto"/>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w:t>
            </w:r>
          </w:p>
        </w:tc>
        <w:tc>
          <w:tcPr>
            <w:tcW w:w="37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widowControl/>
              <w:spacing w:line="240" w:lineRule="auto"/>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37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widowControl/>
              <w:spacing w:line="240" w:lineRule="auto"/>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90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widowControl/>
              <w:spacing w:line="240" w:lineRule="auto"/>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承德县北变电所</w:t>
            </w:r>
          </w:p>
        </w:tc>
        <w:tc>
          <w:tcPr>
            <w:tcW w:w="39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spacing w:line="240" w:lineRule="auto"/>
              <w:jc w:val="center"/>
              <w:rPr>
                <w:rFonts w:ascii="宋体" w:hAnsi="宋体" w:cs="宋体" w:hint="eastAsia"/>
                <w:color w:val="000000"/>
                <w:sz w:val="20"/>
                <w:szCs w:val="20"/>
              </w:rPr>
            </w:pPr>
          </w:p>
        </w:tc>
        <w:tc>
          <w:tcPr>
            <w:tcW w:w="41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spacing w:line="240" w:lineRule="auto"/>
              <w:jc w:val="center"/>
              <w:rPr>
                <w:rFonts w:ascii="宋体" w:hAnsi="宋体" w:cs="宋体" w:hint="eastAsia"/>
                <w:color w:val="000000"/>
                <w:sz w:val="20"/>
                <w:szCs w:val="20"/>
              </w:rPr>
            </w:pPr>
          </w:p>
        </w:tc>
        <w:tc>
          <w:tcPr>
            <w:tcW w:w="39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spacing w:line="240" w:lineRule="auto"/>
              <w:jc w:val="center"/>
              <w:rPr>
                <w:rFonts w:ascii="宋体" w:hAnsi="宋体" w:cs="宋体" w:hint="eastAsia"/>
                <w:color w:val="000000"/>
                <w:sz w:val="20"/>
                <w:szCs w:val="20"/>
              </w:rPr>
            </w:pPr>
          </w:p>
        </w:tc>
        <w:tc>
          <w:tcPr>
            <w:tcW w:w="90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widowControl/>
              <w:spacing w:line="240" w:lineRule="auto"/>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北京局</w:t>
            </w:r>
          </w:p>
        </w:tc>
      </w:tr>
      <w:tr w:rsidR="00AD52E0" w:rsidTr="00AD52E0">
        <w:trPr>
          <w:trHeight w:val="23"/>
          <w:jc w:val="center"/>
        </w:trPr>
        <w:tc>
          <w:tcPr>
            <w:tcW w:w="19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spacing w:line="240" w:lineRule="auto"/>
              <w:jc w:val="center"/>
              <w:rPr>
                <w:rFonts w:ascii="宋体" w:hAnsi="宋体" w:cs="宋体" w:hint="eastAsia"/>
                <w:color w:val="000000"/>
                <w:sz w:val="20"/>
                <w:szCs w:val="20"/>
              </w:rPr>
            </w:pPr>
          </w:p>
        </w:tc>
        <w:tc>
          <w:tcPr>
            <w:tcW w:w="32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widowControl/>
              <w:spacing w:line="240" w:lineRule="auto"/>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郑州局</w:t>
            </w:r>
          </w:p>
        </w:tc>
        <w:tc>
          <w:tcPr>
            <w:tcW w:w="33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widowControl/>
              <w:spacing w:line="240" w:lineRule="auto"/>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焦柳线</w:t>
            </w:r>
          </w:p>
        </w:tc>
        <w:tc>
          <w:tcPr>
            <w:tcW w:w="37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widowControl/>
              <w:spacing w:line="240" w:lineRule="auto"/>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w:t>
            </w:r>
          </w:p>
        </w:tc>
        <w:tc>
          <w:tcPr>
            <w:tcW w:w="37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widowControl/>
              <w:spacing w:line="240" w:lineRule="auto"/>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w:t>
            </w:r>
          </w:p>
        </w:tc>
        <w:tc>
          <w:tcPr>
            <w:tcW w:w="37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widowControl/>
              <w:spacing w:line="240" w:lineRule="auto"/>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w:t>
            </w:r>
          </w:p>
        </w:tc>
        <w:tc>
          <w:tcPr>
            <w:tcW w:w="90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widowControl/>
              <w:spacing w:line="240" w:lineRule="auto"/>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伊川变电所、汝州变电所、草店变电所、宝丰变电所</w:t>
            </w:r>
          </w:p>
        </w:tc>
        <w:tc>
          <w:tcPr>
            <w:tcW w:w="39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spacing w:line="240" w:lineRule="auto"/>
              <w:jc w:val="center"/>
              <w:rPr>
                <w:rFonts w:ascii="宋体" w:hAnsi="宋体" w:cs="宋体" w:hint="eastAsia"/>
                <w:color w:val="000000"/>
                <w:sz w:val="20"/>
                <w:szCs w:val="20"/>
              </w:rPr>
            </w:pPr>
          </w:p>
        </w:tc>
        <w:tc>
          <w:tcPr>
            <w:tcW w:w="41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spacing w:line="240" w:lineRule="auto"/>
              <w:jc w:val="center"/>
              <w:rPr>
                <w:rFonts w:ascii="宋体" w:hAnsi="宋体" w:cs="宋体" w:hint="eastAsia"/>
                <w:color w:val="000000"/>
                <w:sz w:val="20"/>
                <w:szCs w:val="20"/>
              </w:rPr>
            </w:pPr>
          </w:p>
        </w:tc>
        <w:tc>
          <w:tcPr>
            <w:tcW w:w="39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spacing w:line="240" w:lineRule="auto"/>
              <w:jc w:val="center"/>
              <w:rPr>
                <w:rFonts w:ascii="宋体" w:hAnsi="宋体" w:cs="宋体" w:hint="eastAsia"/>
                <w:color w:val="000000"/>
                <w:sz w:val="20"/>
                <w:szCs w:val="20"/>
              </w:rPr>
            </w:pPr>
          </w:p>
        </w:tc>
        <w:tc>
          <w:tcPr>
            <w:tcW w:w="90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widowControl/>
              <w:spacing w:line="240" w:lineRule="auto"/>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郑州局</w:t>
            </w:r>
          </w:p>
        </w:tc>
      </w:tr>
      <w:tr w:rsidR="00AD52E0" w:rsidTr="00AD52E0">
        <w:trPr>
          <w:trHeight w:val="23"/>
          <w:jc w:val="center"/>
        </w:trPr>
        <w:tc>
          <w:tcPr>
            <w:tcW w:w="19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spacing w:line="240" w:lineRule="auto"/>
              <w:jc w:val="center"/>
              <w:rPr>
                <w:rFonts w:ascii="宋体" w:hAnsi="宋体" w:cs="宋体" w:hint="eastAsia"/>
                <w:color w:val="000000"/>
                <w:sz w:val="20"/>
                <w:szCs w:val="20"/>
              </w:rPr>
            </w:pPr>
          </w:p>
        </w:tc>
        <w:tc>
          <w:tcPr>
            <w:tcW w:w="32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widowControl/>
              <w:spacing w:line="240" w:lineRule="auto"/>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南宁局</w:t>
            </w:r>
          </w:p>
        </w:tc>
        <w:tc>
          <w:tcPr>
            <w:tcW w:w="33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widowControl/>
              <w:spacing w:line="240" w:lineRule="auto"/>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柳南客专</w:t>
            </w:r>
          </w:p>
        </w:tc>
        <w:tc>
          <w:tcPr>
            <w:tcW w:w="37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widowControl/>
              <w:spacing w:line="240" w:lineRule="auto"/>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37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widowControl/>
              <w:spacing w:line="240" w:lineRule="auto"/>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37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widowControl/>
              <w:spacing w:line="240" w:lineRule="auto"/>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90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widowControl/>
              <w:spacing w:line="240" w:lineRule="auto"/>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青高变电所、黎塘西变电所</w:t>
            </w:r>
          </w:p>
        </w:tc>
        <w:tc>
          <w:tcPr>
            <w:tcW w:w="39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spacing w:line="240" w:lineRule="auto"/>
              <w:jc w:val="center"/>
              <w:rPr>
                <w:rFonts w:ascii="宋体" w:hAnsi="宋体" w:cs="宋体" w:hint="eastAsia"/>
                <w:color w:val="000000"/>
                <w:sz w:val="20"/>
                <w:szCs w:val="20"/>
              </w:rPr>
            </w:pPr>
          </w:p>
        </w:tc>
        <w:tc>
          <w:tcPr>
            <w:tcW w:w="41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spacing w:line="240" w:lineRule="auto"/>
              <w:jc w:val="center"/>
              <w:rPr>
                <w:rFonts w:ascii="宋体" w:hAnsi="宋体" w:cs="宋体" w:hint="eastAsia"/>
                <w:color w:val="000000"/>
                <w:sz w:val="20"/>
                <w:szCs w:val="20"/>
              </w:rPr>
            </w:pPr>
          </w:p>
        </w:tc>
        <w:tc>
          <w:tcPr>
            <w:tcW w:w="39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spacing w:line="240" w:lineRule="auto"/>
              <w:jc w:val="center"/>
              <w:rPr>
                <w:rFonts w:ascii="宋体" w:hAnsi="宋体" w:cs="宋体" w:hint="eastAsia"/>
                <w:color w:val="000000"/>
                <w:sz w:val="20"/>
                <w:szCs w:val="20"/>
              </w:rPr>
            </w:pPr>
          </w:p>
        </w:tc>
        <w:tc>
          <w:tcPr>
            <w:tcW w:w="90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widowControl/>
              <w:spacing w:line="240" w:lineRule="auto"/>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南宁局</w:t>
            </w:r>
          </w:p>
        </w:tc>
      </w:tr>
      <w:tr w:rsidR="00AD52E0" w:rsidTr="00AD52E0">
        <w:trPr>
          <w:trHeight w:val="23"/>
          <w:jc w:val="center"/>
        </w:trPr>
        <w:tc>
          <w:tcPr>
            <w:tcW w:w="19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spacing w:line="240" w:lineRule="auto"/>
              <w:jc w:val="center"/>
              <w:rPr>
                <w:rFonts w:ascii="宋体" w:hAnsi="宋体" w:cs="宋体" w:hint="eastAsia"/>
                <w:color w:val="000000"/>
                <w:sz w:val="20"/>
                <w:szCs w:val="20"/>
              </w:rPr>
            </w:pPr>
          </w:p>
        </w:tc>
        <w:tc>
          <w:tcPr>
            <w:tcW w:w="32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widowControl/>
              <w:spacing w:line="240" w:lineRule="auto"/>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乌鲁木齐局</w:t>
            </w:r>
          </w:p>
        </w:tc>
        <w:tc>
          <w:tcPr>
            <w:tcW w:w="33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widowControl/>
              <w:spacing w:line="240" w:lineRule="auto"/>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兰新客专线甘青段</w:t>
            </w:r>
          </w:p>
        </w:tc>
        <w:tc>
          <w:tcPr>
            <w:tcW w:w="37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widowControl/>
              <w:spacing w:line="240" w:lineRule="auto"/>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w:t>
            </w:r>
          </w:p>
        </w:tc>
        <w:tc>
          <w:tcPr>
            <w:tcW w:w="37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widowControl/>
              <w:spacing w:line="240" w:lineRule="auto"/>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w:t>
            </w:r>
          </w:p>
        </w:tc>
        <w:tc>
          <w:tcPr>
            <w:tcW w:w="37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widowControl/>
              <w:spacing w:line="240" w:lineRule="auto"/>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w:t>
            </w:r>
          </w:p>
        </w:tc>
        <w:tc>
          <w:tcPr>
            <w:tcW w:w="90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widowControl/>
              <w:spacing w:line="240" w:lineRule="auto"/>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石板墩南牵引所、柳园南牵引所、红柳河南牵引所</w:t>
            </w:r>
          </w:p>
        </w:tc>
        <w:tc>
          <w:tcPr>
            <w:tcW w:w="39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spacing w:line="240" w:lineRule="auto"/>
              <w:jc w:val="center"/>
              <w:rPr>
                <w:rFonts w:ascii="宋体" w:hAnsi="宋体" w:cs="宋体" w:hint="eastAsia"/>
                <w:color w:val="000000"/>
                <w:sz w:val="20"/>
                <w:szCs w:val="20"/>
              </w:rPr>
            </w:pPr>
          </w:p>
        </w:tc>
        <w:tc>
          <w:tcPr>
            <w:tcW w:w="41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spacing w:line="240" w:lineRule="auto"/>
              <w:jc w:val="center"/>
              <w:rPr>
                <w:rFonts w:ascii="宋体" w:hAnsi="宋体" w:cs="宋体" w:hint="eastAsia"/>
                <w:color w:val="000000"/>
                <w:sz w:val="20"/>
                <w:szCs w:val="20"/>
              </w:rPr>
            </w:pPr>
          </w:p>
        </w:tc>
        <w:tc>
          <w:tcPr>
            <w:tcW w:w="39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spacing w:line="240" w:lineRule="auto"/>
              <w:jc w:val="center"/>
              <w:rPr>
                <w:rFonts w:ascii="宋体" w:hAnsi="宋体" w:cs="宋体" w:hint="eastAsia"/>
                <w:color w:val="000000"/>
                <w:sz w:val="20"/>
                <w:szCs w:val="20"/>
              </w:rPr>
            </w:pPr>
          </w:p>
        </w:tc>
        <w:tc>
          <w:tcPr>
            <w:tcW w:w="90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widowControl/>
              <w:spacing w:line="240" w:lineRule="auto"/>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乌鲁木齐局</w:t>
            </w:r>
          </w:p>
        </w:tc>
      </w:tr>
      <w:tr w:rsidR="00AD52E0" w:rsidTr="00AD52E0">
        <w:trPr>
          <w:trHeight w:val="23"/>
          <w:jc w:val="center"/>
        </w:trPr>
        <w:tc>
          <w:tcPr>
            <w:tcW w:w="19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spacing w:line="240" w:lineRule="auto"/>
              <w:jc w:val="center"/>
              <w:rPr>
                <w:rFonts w:ascii="宋体" w:hAnsi="宋体" w:cs="宋体" w:hint="eastAsia"/>
                <w:color w:val="000000"/>
                <w:sz w:val="20"/>
                <w:szCs w:val="20"/>
              </w:rPr>
            </w:pPr>
          </w:p>
        </w:tc>
        <w:tc>
          <w:tcPr>
            <w:tcW w:w="32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widowControl/>
              <w:spacing w:line="240" w:lineRule="auto"/>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兰州局</w:t>
            </w:r>
          </w:p>
        </w:tc>
        <w:tc>
          <w:tcPr>
            <w:tcW w:w="33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widowControl/>
              <w:spacing w:line="240" w:lineRule="auto"/>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兰新铁路嘉峪关站改造工程</w:t>
            </w:r>
          </w:p>
        </w:tc>
        <w:tc>
          <w:tcPr>
            <w:tcW w:w="37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widowControl/>
              <w:spacing w:line="240" w:lineRule="auto"/>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w:t>
            </w:r>
          </w:p>
        </w:tc>
        <w:tc>
          <w:tcPr>
            <w:tcW w:w="37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widowControl/>
              <w:spacing w:line="240" w:lineRule="auto"/>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w:t>
            </w:r>
          </w:p>
        </w:tc>
        <w:tc>
          <w:tcPr>
            <w:tcW w:w="37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widowControl/>
              <w:spacing w:line="240" w:lineRule="auto"/>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90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widowControl/>
              <w:spacing w:line="240" w:lineRule="auto"/>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大草滩分区所</w:t>
            </w:r>
          </w:p>
        </w:tc>
        <w:tc>
          <w:tcPr>
            <w:tcW w:w="39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spacing w:line="240" w:lineRule="auto"/>
              <w:jc w:val="center"/>
              <w:rPr>
                <w:rFonts w:ascii="宋体" w:hAnsi="宋体" w:cs="宋体" w:hint="eastAsia"/>
                <w:color w:val="000000"/>
                <w:sz w:val="20"/>
                <w:szCs w:val="20"/>
              </w:rPr>
            </w:pPr>
          </w:p>
        </w:tc>
        <w:tc>
          <w:tcPr>
            <w:tcW w:w="41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spacing w:line="240" w:lineRule="auto"/>
              <w:jc w:val="center"/>
              <w:rPr>
                <w:rFonts w:ascii="宋体" w:hAnsi="宋体" w:cs="宋体" w:hint="eastAsia"/>
                <w:color w:val="000000"/>
                <w:sz w:val="20"/>
                <w:szCs w:val="20"/>
              </w:rPr>
            </w:pPr>
          </w:p>
        </w:tc>
        <w:tc>
          <w:tcPr>
            <w:tcW w:w="39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spacing w:line="240" w:lineRule="auto"/>
              <w:jc w:val="center"/>
              <w:rPr>
                <w:rFonts w:ascii="宋体" w:hAnsi="宋体" w:cs="宋体" w:hint="eastAsia"/>
                <w:color w:val="000000"/>
                <w:sz w:val="20"/>
                <w:szCs w:val="20"/>
              </w:rPr>
            </w:pPr>
          </w:p>
        </w:tc>
        <w:tc>
          <w:tcPr>
            <w:tcW w:w="908" w:type="pct"/>
            <w:tcBorders>
              <w:top w:val="single" w:sz="4" w:space="0" w:color="000000"/>
              <w:left w:val="single" w:sz="4" w:space="0" w:color="000000"/>
              <w:bottom w:val="single" w:sz="4" w:space="0" w:color="000000"/>
              <w:right w:val="single" w:sz="4" w:space="0" w:color="000000"/>
            </w:tcBorders>
            <w:vAlign w:val="center"/>
          </w:tcPr>
          <w:p w:rsidR="00AD52E0" w:rsidRDefault="00AD52E0" w:rsidP="00AD52E0">
            <w:pPr>
              <w:widowControl/>
              <w:spacing w:line="240" w:lineRule="auto"/>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敦煌铁路有限责任公司</w:t>
            </w:r>
          </w:p>
        </w:tc>
      </w:tr>
      <w:tr w:rsidR="00AD52E0" w:rsidTr="00AD52E0">
        <w:trPr>
          <w:trHeight w:val="23"/>
          <w:jc w:val="center"/>
        </w:trPr>
        <w:tc>
          <w:tcPr>
            <w:tcW w:w="855"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widowControl/>
              <w:spacing w:line="240" w:lineRule="auto"/>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小计</w:t>
            </w:r>
          </w:p>
        </w:tc>
        <w:tc>
          <w:tcPr>
            <w:tcW w:w="37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widowControl/>
              <w:spacing w:line="240" w:lineRule="auto"/>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37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widowControl/>
              <w:spacing w:line="240" w:lineRule="auto"/>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w:t>
            </w:r>
          </w:p>
        </w:tc>
        <w:tc>
          <w:tcPr>
            <w:tcW w:w="37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widowControl/>
              <w:spacing w:line="240" w:lineRule="auto"/>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22</w:t>
            </w:r>
          </w:p>
        </w:tc>
        <w:tc>
          <w:tcPr>
            <w:tcW w:w="90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spacing w:line="240" w:lineRule="auto"/>
              <w:jc w:val="center"/>
              <w:rPr>
                <w:rFonts w:ascii="宋体" w:hAnsi="宋体" w:cs="宋体" w:hint="eastAsia"/>
                <w:color w:val="000000"/>
                <w:sz w:val="20"/>
                <w:szCs w:val="20"/>
              </w:rPr>
            </w:pPr>
          </w:p>
        </w:tc>
        <w:tc>
          <w:tcPr>
            <w:tcW w:w="39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spacing w:line="240" w:lineRule="auto"/>
              <w:jc w:val="center"/>
              <w:rPr>
                <w:rFonts w:ascii="宋体" w:hAnsi="宋体" w:cs="宋体" w:hint="eastAsia"/>
                <w:color w:val="000000"/>
                <w:sz w:val="20"/>
                <w:szCs w:val="20"/>
              </w:rPr>
            </w:pPr>
          </w:p>
        </w:tc>
        <w:tc>
          <w:tcPr>
            <w:tcW w:w="41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spacing w:line="240" w:lineRule="auto"/>
              <w:jc w:val="center"/>
              <w:rPr>
                <w:rFonts w:ascii="宋体" w:hAnsi="宋体" w:cs="宋体" w:hint="eastAsia"/>
                <w:color w:val="000000"/>
                <w:sz w:val="20"/>
                <w:szCs w:val="20"/>
              </w:rPr>
            </w:pPr>
          </w:p>
        </w:tc>
        <w:tc>
          <w:tcPr>
            <w:tcW w:w="39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spacing w:line="240" w:lineRule="auto"/>
              <w:jc w:val="center"/>
              <w:rPr>
                <w:rFonts w:ascii="宋体" w:hAnsi="宋体" w:cs="宋体" w:hint="eastAsia"/>
                <w:color w:val="000000"/>
                <w:sz w:val="20"/>
                <w:szCs w:val="20"/>
              </w:rPr>
            </w:pPr>
          </w:p>
        </w:tc>
        <w:tc>
          <w:tcPr>
            <w:tcW w:w="908" w:type="pct"/>
            <w:tcBorders>
              <w:top w:val="single" w:sz="4" w:space="0" w:color="000000"/>
              <w:left w:val="single" w:sz="4" w:space="0" w:color="000000"/>
              <w:bottom w:val="single" w:sz="4" w:space="0" w:color="000000"/>
              <w:right w:val="single" w:sz="4" w:space="0" w:color="000000"/>
            </w:tcBorders>
            <w:vAlign w:val="center"/>
          </w:tcPr>
          <w:p w:rsidR="00AD52E0" w:rsidRDefault="00AD52E0" w:rsidP="00AD52E0">
            <w:pPr>
              <w:spacing w:line="240" w:lineRule="auto"/>
              <w:jc w:val="center"/>
              <w:rPr>
                <w:rFonts w:ascii="宋体" w:hAnsi="宋体" w:cs="宋体" w:hint="eastAsia"/>
                <w:color w:val="000000"/>
                <w:sz w:val="20"/>
                <w:szCs w:val="20"/>
              </w:rPr>
            </w:pPr>
          </w:p>
        </w:tc>
      </w:tr>
      <w:tr w:rsidR="00AD52E0" w:rsidTr="00AD52E0">
        <w:trPr>
          <w:trHeight w:val="23"/>
          <w:jc w:val="center"/>
        </w:trPr>
        <w:tc>
          <w:tcPr>
            <w:tcW w:w="19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widowControl/>
              <w:spacing w:line="240" w:lineRule="auto"/>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A2</w:t>
            </w:r>
          </w:p>
        </w:tc>
        <w:tc>
          <w:tcPr>
            <w:tcW w:w="32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widowControl/>
              <w:spacing w:line="240" w:lineRule="auto"/>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西安局</w:t>
            </w:r>
          </w:p>
        </w:tc>
        <w:tc>
          <w:tcPr>
            <w:tcW w:w="33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widowControl/>
              <w:spacing w:line="240" w:lineRule="auto"/>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宁西线</w:t>
            </w:r>
          </w:p>
        </w:tc>
        <w:tc>
          <w:tcPr>
            <w:tcW w:w="37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widowControl/>
              <w:spacing w:line="240" w:lineRule="auto"/>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w:t>
            </w:r>
          </w:p>
        </w:tc>
        <w:tc>
          <w:tcPr>
            <w:tcW w:w="37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widowControl/>
              <w:spacing w:line="240" w:lineRule="auto"/>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w:t>
            </w:r>
          </w:p>
        </w:tc>
        <w:tc>
          <w:tcPr>
            <w:tcW w:w="37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widowControl/>
              <w:spacing w:line="240" w:lineRule="auto"/>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w:t>
            </w:r>
          </w:p>
        </w:tc>
        <w:tc>
          <w:tcPr>
            <w:tcW w:w="90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widowControl/>
              <w:spacing w:line="240" w:lineRule="auto"/>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渭南南分区所、蔡家河分区所、油坊沟分区所、两岔河分区所、孝义乡分区所、铁峪铺分区所</w:t>
            </w:r>
          </w:p>
        </w:tc>
        <w:tc>
          <w:tcPr>
            <w:tcW w:w="39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spacing w:line="240" w:lineRule="auto"/>
              <w:jc w:val="center"/>
              <w:rPr>
                <w:rFonts w:ascii="宋体" w:hAnsi="宋体" w:cs="宋体" w:hint="eastAsia"/>
                <w:color w:val="000000"/>
                <w:sz w:val="20"/>
                <w:szCs w:val="20"/>
              </w:rPr>
            </w:pPr>
          </w:p>
        </w:tc>
        <w:tc>
          <w:tcPr>
            <w:tcW w:w="41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spacing w:line="240" w:lineRule="auto"/>
              <w:jc w:val="center"/>
              <w:rPr>
                <w:rFonts w:ascii="宋体" w:hAnsi="宋体" w:cs="宋体" w:hint="eastAsia"/>
                <w:color w:val="000000"/>
                <w:sz w:val="20"/>
                <w:szCs w:val="20"/>
              </w:rPr>
            </w:pPr>
          </w:p>
        </w:tc>
        <w:tc>
          <w:tcPr>
            <w:tcW w:w="39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spacing w:line="240" w:lineRule="auto"/>
              <w:jc w:val="center"/>
              <w:rPr>
                <w:rFonts w:ascii="宋体" w:hAnsi="宋体" w:cs="宋体" w:hint="eastAsia"/>
                <w:color w:val="000000"/>
                <w:sz w:val="20"/>
                <w:szCs w:val="20"/>
              </w:rPr>
            </w:pPr>
          </w:p>
        </w:tc>
        <w:tc>
          <w:tcPr>
            <w:tcW w:w="90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widowControl/>
              <w:spacing w:line="240" w:lineRule="auto"/>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西安局</w:t>
            </w:r>
          </w:p>
        </w:tc>
      </w:tr>
      <w:tr w:rsidR="00AD52E0" w:rsidTr="00AD52E0">
        <w:trPr>
          <w:trHeight w:val="23"/>
          <w:jc w:val="center"/>
        </w:trPr>
        <w:tc>
          <w:tcPr>
            <w:tcW w:w="19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spacing w:line="240" w:lineRule="auto"/>
              <w:jc w:val="center"/>
              <w:rPr>
                <w:rFonts w:ascii="宋体" w:hAnsi="宋体" w:cs="宋体" w:hint="eastAsia"/>
                <w:color w:val="000000"/>
                <w:sz w:val="20"/>
                <w:szCs w:val="20"/>
              </w:rPr>
            </w:pPr>
          </w:p>
        </w:tc>
        <w:tc>
          <w:tcPr>
            <w:tcW w:w="32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widowControl/>
              <w:spacing w:line="240" w:lineRule="auto"/>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西安局</w:t>
            </w:r>
          </w:p>
        </w:tc>
        <w:tc>
          <w:tcPr>
            <w:tcW w:w="3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52E0" w:rsidRDefault="00AD52E0" w:rsidP="00AD52E0">
            <w:pPr>
              <w:widowControl/>
              <w:spacing w:line="240" w:lineRule="auto"/>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新建西安至延</w:t>
            </w:r>
            <w:r>
              <w:rPr>
                <w:rFonts w:ascii="宋体" w:hAnsi="宋体" w:cs="宋体" w:hint="eastAsia"/>
                <w:color w:val="000000"/>
                <w:kern w:val="0"/>
                <w:sz w:val="20"/>
                <w:szCs w:val="20"/>
                <w:lang w:bidi="ar"/>
              </w:rPr>
              <w:lastRenderedPageBreak/>
              <w:t>安铁路西安至铜川段西安枢纽联络线</w:t>
            </w:r>
          </w:p>
        </w:tc>
        <w:tc>
          <w:tcPr>
            <w:tcW w:w="37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widowControl/>
              <w:spacing w:line="240" w:lineRule="auto"/>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0</w:t>
            </w:r>
          </w:p>
        </w:tc>
        <w:tc>
          <w:tcPr>
            <w:tcW w:w="37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widowControl/>
              <w:spacing w:line="240" w:lineRule="auto"/>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w:t>
            </w:r>
          </w:p>
        </w:tc>
        <w:tc>
          <w:tcPr>
            <w:tcW w:w="37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widowControl/>
              <w:spacing w:line="240" w:lineRule="auto"/>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w:t>
            </w:r>
          </w:p>
        </w:tc>
        <w:tc>
          <w:tcPr>
            <w:tcW w:w="90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widowControl/>
              <w:spacing w:line="240" w:lineRule="auto"/>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西安北牵引变电所、陈家堡AT所、港务区分区所</w:t>
            </w:r>
          </w:p>
        </w:tc>
        <w:tc>
          <w:tcPr>
            <w:tcW w:w="39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spacing w:line="240" w:lineRule="auto"/>
              <w:jc w:val="center"/>
              <w:rPr>
                <w:rFonts w:ascii="宋体" w:hAnsi="宋体" w:cs="宋体" w:hint="eastAsia"/>
                <w:color w:val="000000"/>
                <w:sz w:val="20"/>
                <w:szCs w:val="20"/>
              </w:rPr>
            </w:pPr>
          </w:p>
        </w:tc>
        <w:tc>
          <w:tcPr>
            <w:tcW w:w="41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spacing w:line="240" w:lineRule="auto"/>
              <w:jc w:val="center"/>
              <w:rPr>
                <w:rFonts w:ascii="宋体" w:hAnsi="宋体" w:cs="宋体" w:hint="eastAsia"/>
                <w:color w:val="000000"/>
                <w:sz w:val="20"/>
                <w:szCs w:val="20"/>
              </w:rPr>
            </w:pPr>
          </w:p>
        </w:tc>
        <w:tc>
          <w:tcPr>
            <w:tcW w:w="39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spacing w:line="240" w:lineRule="auto"/>
              <w:jc w:val="center"/>
              <w:rPr>
                <w:rFonts w:ascii="宋体" w:hAnsi="宋体" w:cs="宋体" w:hint="eastAsia"/>
                <w:color w:val="000000"/>
                <w:sz w:val="20"/>
                <w:szCs w:val="20"/>
              </w:rPr>
            </w:pPr>
          </w:p>
        </w:tc>
        <w:tc>
          <w:tcPr>
            <w:tcW w:w="908" w:type="pct"/>
            <w:tcBorders>
              <w:top w:val="single" w:sz="4" w:space="0" w:color="000000"/>
              <w:left w:val="single" w:sz="4" w:space="0" w:color="000000"/>
              <w:bottom w:val="single" w:sz="4" w:space="0" w:color="000000"/>
              <w:right w:val="single" w:sz="4" w:space="0" w:color="000000"/>
            </w:tcBorders>
            <w:vAlign w:val="center"/>
          </w:tcPr>
          <w:p w:rsidR="00AD52E0" w:rsidRDefault="00AD52E0" w:rsidP="00AD52E0">
            <w:pPr>
              <w:widowControl/>
              <w:spacing w:line="240" w:lineRule="auto"/>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中国铁路西安局集团有限公司第二工程指挥部</w:t>
            </w:r>
          </w:p>
        </w:tc>
      </w:tr>
      <w:tr w:rsidR="00AD52E0" w:rsidTr="00AD52E0">
        <w:trPr>
          <w:trHeight w:val="23"/>
          <w:jc w:val="center"/>
        </w:trPr>
        <w:tc>
          <w:tcPr>
            <w:tcW w:w="19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spacing w:line="240" w:lineRule="auto"/>
              <w:jc w:val="center"/>
              <w:rPr>
                <w:rFonts w:ascii="宋体" w:hAnsi="宋体" w:cs="宋体" w:hint="eastAsia"/>
                <w:color w:val="000000"/>
                <w:sz w:val="20"/>
                <w:szCs w:val="20"/>
              </w:rPr>
            </w:pPr>
          </w:p>
        </w:tc>
        <w:tc>
          <w:tcPr>
            <w:tcW w:w="3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52E0" w:rsidRDefault="00AD52E0" w:rsidP="00AD52E0">
            <w:pPr>
              <w:widowControl/>
              <w:spacing w:line="240" w:lineRule="auto"/>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西成客专陕西公司</w:t>
            </w:r>
          </w:p>
        </w:tc>
        <w:tc>
          <w:tcPr>
            <w:tcW w:w="3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52E0" w:rsidRDefault="00AD52E0" w:rsidP="00AD52E0">
            <w:pPr>
              <w:widowControl/>
              <w:spacing w:line="240" w:lineRule="auto"/>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西康高铁</w:t>
            </w:r>
          </w:p>
        </w:tc>
        <w:tc>
          <w:tcPr>
            <w:tcW w:w="37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widowControl/>
              <w:spacing w:line="240" w:lineRule="auto"/>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37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widowControl/>
              <w:spacing w:line="240" w:lineRule="auto"/>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37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widowControl/>
              <w:spacing w:line="240" w:lineRule="auto"/>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15</w:t>
            </w:r>
          </w:p>
        </w:tc>
        <w:tc>
          <w:tcPr>
            <w:tcW w:w="90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widowControl/>
              <w:spacing w:line="240" w:lineRule="auto"/>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龙潭牵引变电所、麻坪牵引变电所、镇安西牵引变电所、安康西牵引变电所、付家河分区所、龙渠分区所、仁河口分区所、柞水西分区所、引镇AT所、太兴山AT所、芦沟村AT所 、九天山AT所、林家山AT所、孙家河AT所、桐木AT所</w:t>
            </w:r>
          </w:p>
        </w:tc>
        <w:tc>
          <w:tcPr>
            <w:tcW w:w="39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spacing w:line="240" w:lineRule="auto"/>
              <w:jc w:val="center"/>
              <w:rPr>
                <w:rFonts w:ascii="宋体" w:hAnsi="宋体" w:cs="宋体" w:hint="eastAsia"/>
                <w:color w:val="000000"/>
                <w:sz w:val="20"/>
                <w:szCs w:val="20"/>
              </w:rPr>
            </w:pPr>
          </w:p>
        </w:tc>
        <w:tc>
          <w:tcPr>
            <w:tcW w:w="41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spacing w:line="240" w:lineRule="auto"/>
              <w:jc w:val="center"/>
              <w:rPr>
                <w:rFonts w:ascii="宋体" w:hAnsi="宋体" w:cs="宋体" w:hint="eastAsia"/>
                <w:color w:val="000000"/>
                <w:sz w:val="20"/>
                <w:szCs w:val="20"/>
              </w:rPr>
            </w:pPr>
          </w:p>
        </w:tc>
        <w:tc>
          <w:tcPr>
            <w:tcW w:w="39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spacing w:line="240" w:lineRule="auto"/>
              <w:jc w:val="center"/>
              <w:rPr>
                <w:rFonts w:ascii="宋体" w:hAnsi="宋体" w:cs="宋体" w:hint="eastAsia"/>
                <w:color w:val="000000"/>
                <w:sz w:val="20"/>
                <w:szCs w:val="20"/>
              </w:rPr>
            </w:pPr>
          </w:p>
        </w:tc>
        <w:tc>
          <w:tcPr>
            <w:tcW w:w="908" w:type="pct"/>
            <w:tcBorders>
              <w:top w:val="single" w:sz="4" w:space="0" w:color="000000"/>
              <w:left w:val="single" w:sz="4" w:space="0" w:color="000000"/>
              <w:bottom w:val="single" w:sz="4" w:space="0" w:color="000000"/>
              <w:right w:val="single" w:sz="4" w:space="0" w:color="000000"/>
            </w:tcBorders>
            <w:vAlign w:val="center"/>
          </w:tcPr>
          <w:p w:rsidR="00AD52E0" w:rsidRDefault="00AD52E0" w:rsidP="00AD52E0">
            <w:pPr>
              <w:widowControl/>
              <w:spacing w:line="240" w:lineRule="auto"/>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西成客专陕西公司</w:t>
            </w:r>
          </w:p>
        </w:tc>
      </w:tr>
      <w:tr w:rsidR="00AD52E0" w:rsidTr="00AD52E0">
        <w:trPr>
          <w:trHeight w:val="23"/>
          <w:jc w:val="center"/>
        </w:trPr>
        <w:tc>
          <w:tcPr>
            <w:tcW w:w="19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spacing w:line="240" w:lineRule="auto"/>
              <w:jc w:val="center"/>
              <w:rPr>
                <w:rFonts w:ascii="宋体" w:hAnsi="宋体" w:cs="宋体" w:hint="eastAsia"/>
                <w:color w:val="000000"/>
                <w:sz w:val="20"/>
                <w:szCs w:val="20"/>
              </w:rPr>
            </w:pPr>
          </w:p>
        </w:tc>
        <w:tc>
          <w:tcPr>
            <w:tcW w:w="3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52E0" w:rsidRDefault="00AD52E0" w:rsidP="00AD52E0">
            <w:pPr>
              <w:widowControl/>
              <w:spacing w:line="240" w:lineRule="auto"/>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西成客专陕西公司</w:t>
            </w:r>
          </w:p>
        </w:tc>
        <w:tc>
          <w:tcPr>
            <w:tcW w:w="3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D52E0" w:rsidRDefault="00AD52E0" w:rsidP="00AD52E0">
            <w:pPr>
              <w:widowControl/>
              <w:spacing w:line="240" w:lineRule="auto"/>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西十高铁</w:t>
            </w:r>
          </w:p>
        </w:tc>
        <w:tc>
          <w:tcPr>
            <w:tcW w:w="37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widowControl/>
              <w:spacing w:line="240" w:lineRule="auto"/>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37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widowControl/>
              <w:spacing w:line="240" w:lineRule="auto"/>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w:t>
            </w:r>
          </w:p>
        </w:tc>
        <w:tc>
          <w:tcPr>
            <w:tcW w:w="37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widowControl/>
              <w:spacing w:line="240" w:lineRule="auto"/>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11</w:t>
            </w:r>
          </w:p>
        </w:tc>
        <w:tc>
          <w:tcPr>
            <w:tcW w:w="90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widowControl/>
              <w:spacing w:line="240" w:lineRule="auto"/>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油龙牵引变电所、葛条牵引变电所、小寨分区所、杨峪沟分区所、天竺山分区所、崔家街AT所、南沟AT所、西岭AT所、南宽坪AT所、山阳AT所、漫川关AT所</w:t>
            </w:r>
          </w:p>
        </w:tc>
        <w:tc>
          <w:tcPr>
            <w:tcW w:w="39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spacing w:line="240" w:lineRule="auto"/>
              <w:jc w:val="center"/>
              <w:rPr>
                <w:rFonts w:ascii="宋体" w:hAnsi="宋体" w:cs="宋体" w:hint="eastAsia"/>
                <w:color w:val="000000"/>
                <w:sz w:val="20"/>
                <w:szCs w:val="20"/>
              </w:rPr>
            </w:pPr>
          </w:p>
        </w:tc>
        <w:tc>
          <w:tcPr>
            <w:tcW w:w="41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spacing w:line="240" w:lineRule="auto"/>
              <w:jc w:val="center"/>
              <w:rPr>
                <w:rFonts w:ascii="宋体" w:hAnsi="宋体" w:cs="宋体" w:hint="eastAsia"/>
                <w:color w:val="000000"/>
                <w:sz w:val="20"/>
                <w:szCs w:val="20"/>
              </w:rPr>
            </w:pPr>
          </w:p>
        </w:tc>
        <w:tc>
          <w:tcPr>
            <w:tcW w:w="39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spacing w:line="240" w:lineRule="auto"/>
              <w:jc w:val="center"/>
              <w:rPr>
                <w:rFonts w:ascii="宋体" w:hAnsi="宋体" w:cs="宋体" w:hint="eastAsia"/>
                <w:color w:val="000000"/>
                <w:sz w:val="20"/>
                <w:szCs w:val="20"/>
              </w:rPr>
            </w:pPr>
          </w:p>
        </w:tc>
        <w:tc>
          <w:tcPr>
            <w:tcW w:w="908" w:type="pct"/>
            <w:tcBorders>
              <w:top w:val="single" w:sz="4" w:space="0" w:color="000000"/>
              <w:left w:val="single" w:sz="4" w:space="0" w:color="000000"/>
              <w:bottom w:val="single" w:sz="4" w:space="0" w:color="000000"/>
              <w:right w:val="single" w:sz="4" w:space="0" w:color="000000"/>
            </w:tcBorders>
            <w:vAlign w:val="center"/>
          </w:tcPr>
          <w:p w:rsidR="00AD52E0" w:rsidRDefault="00AD52E0" w:rsidP="00AD52E0">
            <w:pPr>
              <w:widowControl/>
              <w:spacing w:line="240" w:lineRule="auto"/>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西成客专陕西公司</w:t>
            </w:r>
          </w:p>
        </w:tc>
      </w:tr>
      <w:tr w:rsidR="00AD52E0" w:rsidTr="00AD52E0">
        <w:trPr>
          <w:trHeight w:val="23"/>
          <w:jc w:val="center"/>
        </w:trPr>
        <w:tc>
          <w:tcPr>
            <w:tcW w:w="855"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widowControl/>
              <w:spacing w:line="240" w:lineRule="auto"/>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小计</w:t>
            </w:r>
          </w:p>
        </w:tc>
        <w:tc>
          <w:tcPr>
            <w:tcW w:w="37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widowControl/>
              <w:spacing w:line="240" w:lineRule="auto"/>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37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widowControl/>
              <w:spacing w:line="240" w:lineRule="auto"/>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w:t>
            </w:r>
          </w:p>
        </w:tc>
        <w:tc>
          <w:tcPr>
            <w:tcW w:w="37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widowControl/>
              <w:spacing w:line="240" w:lineRule="auto"/>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35</w:t>
            </w:r>
          </w:p>
        </w:tc>
        <w:tc>
          <w:tcPr>
            <w:tcW w:w="90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spacing w:line="240" w:lineRule="auto"/>
              <w:jc w:val="center"/>
              <w:rPr>
                <w:rFonts w:ascii="宋体" w:hAnsi="宋体" w:cs="宋体" w:hint="eastAsia"/>
                <w:color w:val="000000"/>
                <w:sz w:val="20"/>
                <w:szCs w:val="20"/>
              </w:rPr>
            </w:pPr>
          </w:p>
        </w:tc>
        <w:tc>
          <w:tcPr>
            <w:tcW w:w="39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spacing w:line="240" w:lineRule="auto"/>
              <w:jc w:val="center"/>
              <w:rPr>
                <w:rFonts w:ascii="宋体" w:hAnsi="宋体" w:cs="宋体" w:hint="eastAsia"/>
                <w:color w:val="000000"/>
                <w:sz w:val="20"/>
                <w:szCs w:val="20"/>
              </w:rPr>
            </w:pPr>
          </w:p>
        </w:tc>
        <w:tc>
          <w:tcPr>
            <w:tcW w:w="41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spacing w:line="240" w:lineRule="auto"/>
              <w:jc w:val="center"/>
              <w:rPr>
                <w:rFonts w:ascii="宋体" w:hAnsi="宋体" w:cs="宋体" w:hint="eastAsia"/>
                <w:color w:val="000000"/>
                <w:sz w:val="20"/>
                <w:szCs w:val="20"/>
              </w:rPr>
            </w:pPr>
          </w:p>
        </w:tc>
        <w:tc>
          <w:tcPr>
            <w:tcW w:w="39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spacing w:line="240" w:lineRule="auto"/>
              <w:jc w:val="center"/>
              <w:rPr>
                <w:rFonts w:ascii="宋体" w:hAnsi="宋体" w:cs="宋体" w:hint="eastAsia"/>
                <w:color w:val="000000"/>
                <w:sz w:val="20"/>
                <w:szCs w:val="20"/>
              </w:rPr>
            </w:pPr>
          </w:p>
        </w:tc>
        <w:tc>
          <w:tcPr>
            <w:tcW w:w="908" w:type="pct"/>
            <w:tcBorders>
              <w:top w:val="single" w:sz="4" w:space="0" w:color="000000"/>
              <w:left w:val="single" w:sz="4" w:space="0" w:color="000000"/>
              <w:bottom w:val="single" w:sz="4" w:space="0" w:color="000000"/>
              <w:right w:val="single" w:sz="4" w:space="0" w:color="000000"/>
            </w:tcBorders>
            <w:vAlign w:val="center"/>
          </w:tcPr>
          <w:p w:rsidR="00AD52E0" w:rsidRDefault="00AD52E0" w:rsidP="00AD52E0">
            <w:pPr>
              <w:spacing w:line="240" w:lineRule="auto"/>
              <w:jc w:val="center"/>
              <w:rPr>
                <w:rFonts w:ascii="宋体" w:hAnsi="宋体" w:cs="宋体" w:hint="eastAsia"/>
                <w:color w:val="000000"/>
                <w:sz w:val="20"/>
                <w:szCs w:val="20"/>
              </w:rPr>
            </w:pPr>
          </w:p>
        </w:tc>
      </w:tr>
      <w:tr w:rsidR="00AD52E0" w:rsidTr="00AD52E0">
        <w:trPr>
          <w:trHeight w:val="23"/>
          <w:jc w:val="center"/>
        </w:trPr>
        <w:tc>
          <w:tcPr>
            <w:tcW w:w="855"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widowControl/>
              <w:spacing w:line="240" w:lineRule="auto"/>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总计</w:t>
            </w:r>
          </w:p>
        </w:tc>
        <w:tc>
          <w:tcPr>
            <w:tcW w:w="37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widowControl/>
              <w:spacing w:line="240" w:lineRule="auto"/>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w:t>
            </w:r>
          </w:p>
        </w:tc>
        <w:tc>
          <w:tcPr>
            <w:tcW w:w="37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widowControl/>
              <w:spacing w:line="240" w:lineRule="auto"/>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w:t>
            </w:r>
          </w:p>
        </w:tc>
        <w:tc>
          <w:tcPr>
            <w:tcW w:w="37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widowControl/>
              <w:spacing w:line="240" w:lineRule="auto"/>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57</w:t>
            </w:r>
          </w:p>
        </w:tc>
        <w:tc>
          <w:tcPr>
            <w:tcW w:w="90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spacing w:line="240" w:lineRule="auto"/>
              <w:jc w:val="center"/>
              <w:rPr>
                <w:rFonts w:ascii="宋体" w:hAnsi="宋体" w:cs="宋体" w:hint="eastAsia"/>
                <w:color w:val="000000"/>
                <w:sz w:val="20"/>
                <w:szCs w:val="20"/>
              </w:rPr>
            </w:pPr>
          </w:p>
        </w:tc>
        <w:tc>
          <w:tcPr>
            <w:tcW w:w="39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spacing w:line="240" w:lineRule="auto"/>
              <w:jc w:val="center"/>
              <w:rPr>
                <w:rFonts w:ascii="宋体" w:hAnsi="宋体" w:cs="宋体" w:hint="eastAsia"/>
                <w:color w:val="000000"/>
                <w:sz w:val="20"/>
                <w:szCs w:val="20"/>
              </w:rPr>
            </w:pPr>
          </w:p>
        </w:tc>
        <w:tc>
          <w:tcPr>
            <w:tcW w:w="41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spacing w:line="240" w:lineRule="auto"/>
              <w:jc w:val="center"/>
              <w:rPr>
                <w:rFonts w:ascii="宋体" w:hAnsi="宋体" w:cs="宋体" w:hint="eastAsia"/>
                <w:color w:val="000000"/>
                <w:sz w:val="20"/>
                <w:szCs w:val="20"/>
              </w:rPr>
            </w:pPr>
          </w:p>
        </w:tc>
        <w:tc>
          <w:tcPr>
            <w:tcW w:w="39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AD52E0" w:rsidRDefault="00AD52E0" w:rsidP="00AD52E0">
            <w:pPr>
              <w:spacing w:line="240" w:lineRule="auto"/>
              <w:jc w:val="center"/>
              <w:rPr>
                <w:rFonts w:ascii="宋体" w:hAnsi="宋体" w:cs="宋体" w:hint="eastAsia"/>
                <w:color w:val="000000"/>
                <w:sz w:val="20"/>
                <w:szCs w:val="20"/>
              </w:rPr>
            </w:pPr>
          </w:p>
        </w:tc>
        <w:tc>
          <w:tcPr>
            <w:tcW w:w="908" w:type="pct"/>
            <w:tcBorders>
              <w:top w:val="single" w:sz="4" w:space="0" w:color="000000"/>
              <w:left w:val="single" w:sz="4" w:space="0" w:color="000000"/>
              <w:bottom w:val="single" w:sz="4" w:space="0" w:color="000000"/>
              <w:right w:val="single" w:sz="4" w:space="0" w:color="000000"/>
            </w:tcBorders>
            <w:vAlign w:val="center"/>
          </w:tcPr>
          <w:p w:rsidR="00AD52E0" w:rsidRDefault="00AD52E0" w:rsidP="00AD52E0">
            <w:pPr>
              <w:spacing w:line="240" w:lineRule="auto"/>
              <w:jc w:val="center"/>
              <w:rPr>
                <w:rFonts w:ascii="宋体" w:hAnsi="宋体" w:cs="宋体" w:hint="eastAsia"/>
                <w:color w:val="000000"/>
                <w:sz w:val="20"/>
                <w:szCs w:val="20"/>
              </w:rPr>
            </w:pPr>
          </w:p>
        </w:tc>
      </w:tr>
    </w:tbl>
    <w:p w:rsidR="00EA335F" w:rsidRDefault="00EA335F"/>
    <w:sectPr w:rsidR="00EA335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4A7C" w:rsidRDefault="00DA4A7C" w:rsidP="00742814">
      <w:pPr>
        <w:spacing w:line="240" w:lineRule="auto"/>
      </w:pPr>
      <w:r>
        <w:separator/>
      </w:r>
    </w:p>
  </w:endnote>
  <w:endnote w:type="continuationSeparator" w:id="0">
    <w:p w:rsidR="00DA4A7C" w:rsidRDefault="00DA4A7C" w:rsidP="007428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方正仿宋简体">
    <w:panose1 w:val="03000509000000000000"/>
    <w:charset w:val="86"/>
    <w:family w:val="script"/>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4A7C" w:rsidRDefault="00DA4A7C" w:rsidP="00742814">
      <w:pPr>
        <w:spacing w:line="240" w:lineRule="auto"/>
      </w:pPr>
      <w:r>
        <w:separator/>
      </w:r>
    </w:p>
  </w:footnote>
  <w:footnote w:type="continuationSeparator" w:id="0">
    <w:p w:rsidR="00DA4A7C" w:rsidRDefault="00DA4A7C" w:rsidP="0074281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4B9F9A"/>
    <w:multiLevelType w:val="singleLevel"/>
    <w:tmpl w:val="6B4B9F9A"/>
    <w:lvl w:ilvl="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63F"/>
    <w:rsid w:val="0004463F"/>
    <w:rsid w:val="00742814"/>
    <w:rsid w:val="00AD0131"/>
    <w:rsid w:val="00AD52E0"/>
    <w:rsid w:val="00DA4A7C"/>
    <w:rsid w:val="00EA33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A5D4AC"/>
  <w15:chartTrackingRefBased/>
  <w15:docId w15:val="{7E986F13-BB95-408B-94A2-EB3830A11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2814"/>
    <w:pPr>
      <w:widowControl w:val="0"/>
      <w:spacing w:line="360" w:lineRule="auto"/>
      <w:jc w:val="both"/>
    </w:pPr>
    <w:rPr>
      <w:rFonts w:ascii="Times New Roman" w:eastAsia="宋体" w:hAnsi="Times New Roman" w:cs="Times New Roman"/>
    </w:rPr>
  </w:style>
  <w:style w:type="paragraph" w:styleId="1">
    <w:name w:val="heading 1"/>
    <w:basedOn w:val="a"/>
    <w:next w:val="a"/>
    <w:link w:val="11"/>
    <w:uiPriority w:val="9"/>
    <w:qFormat/>
    <w:rsid w:val="00742814"/>
    <w:pPr>
      <w:keepNext/>
      <w:keepLines/>
      <w:widowControl/>
      <w:spacing w:before="340" w:after="330" w:line="578" w:lineRule="auto"/>
      <w:jc w:val="left"/>
      <w:outlineLvl w:val="0"/>
    </w:pPr>
    <w:rPr>
      <w:rFonts w:eastAsia="等线"/>
      <w:b/>
      <w:bCs/>
      <w:kern w:val="44"/>
      <w:sz w:val="44"/>
      <w:szCs w:val="44"/>
    </w:rPr>
  </w:style>
  <w:style w:type="paragraph" w:styleId="2">
    <w:name w:val="heading 2"/>
    <w:basedOn w:val="a"/>
    <w:next w:val="a"/>
    <w:link w:val="21"/>
    <w:uiPriority w:val="9"/>
    <w:qFormat/>
    <w:rsid w:val="00742814"/>
    <w:pPr>
      <w:keepNext/>
      <w:keepLines/>
      <w:widowControl/>
      <w:spacing w:before="260" w:after="260" w:line="416" w:lineRule="auto"/>
      <w:jc w:val="left"/>
      <w:outlineLvl w:val="1"/>
    </w:pPr>
    <w:rPr>
      <w:rFonts w:ascii="等线 Light" w:eastAsia="等线 Light" w:hAnsi="等线 Light"/>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281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42814"/>
    <w:rPr>
      <w:sz w:val="18"/>
      <w:szCs w:val="18"/>
    </w:rPr>
  </w:style>
  <w:style w:type="paragraph" w:styleId="a5">
    <w:name w:val="footer"/>
    <w:basedOn w:val="a"/>
    <w:link w:val="a6"/>
    <w:uiPriority w:val="99"/>
    <w:unhideWhenUsed/>
    <w:rsid w:val="00742814"/>
    <w:pPr>
      <w:tabs>
        <w:tab w:val="center" w:pos="4153"/>
        <w:tab w:val="right" w:pos="8306"/>
      </w:tabs>
      <w:snapToGrid w:val="0"/>
      <w:jc w:val="left"/>
    </w:pPr>
    <w:rPr>
      <w:sz w:val="18"/>
      <w:szCs w:val="18"/>
    </w:rPr>
  </w:style>
  <w:style w:type="character" w:customStyle="1" w:styleId="a6">
    <w:name w:val="页脚 字符"/>
    <w:basedOn w:val="a0"/>
    <w:link w:val="a5"/>
    <w:uiPriority w:val="99"/>
    <w:rsid w:val="00742814"/>
    <w:rPr>
      <w:sz w:val="18"/>
      <w:szCs w:val="18"/>
    </w:rPr>
  </w:style>
  <w:style w:type="character" w:customStyle="1" w:styleId="10">
    <w:name w:val="标题 1 字符"/>
    <w:basedOn w:val="a0"/>
    <w:uiPriority w:val="9"/>
    <w:rsid w:val="00742814"/>
    <w:rPr>
      <w:rFonts w:ascii="Times New Roman" w:eastAsia="宋体" w:hAnsi="Times New Roman" w:cs="Times New Roman"/>
      <w:b/>
      <w:bCs/>
      <w:kern w:val="44"/>
      <w:sz w:val="44"/>
      <w:szCs w:val="44"/>
    </w:rPr>
  </w:style>
  <w:style w:type="character" w:customStyle="1" w:styleId="20">
    <w:name w:val="标题 2 字符"/>
    <w:basedOn w:val="a0"/>
    <w:uiPriority w:val="9"/>
    <w:semiHidden/>
    <w:rsid w:val="00742814"/>
    <w:rPr>
      <w:rFonts w:asciiTheme="majorHAnsi" w:eastAsiaTheme="majorEastAsia" w:hAnsiTheme="majorHAnsi" w:cstheme="majorBidi"/>
      <w:b/>
      <w:bCs/>
      <w:sz w:val="32"/>
      <w:szCs w:val="32"/>
    </w:rPr>
  </w:style>
  <w:style w:type="character" w:customStyle="1" w:styleId="11">
    <w:name w:val="标题 1 字符1"/>
    <w:link w:val="1"/>
    <w:uiPriority w:val="9"/>
    <w:qFormat/>
    <w:rsid w:val="00742814"/>
    <w:rPr>
      <w:rFonts w:ascii="Times New Roman" w:eastAsia="等线" w:hAnsi="Times New Roman" w:cs="Times New Roman"/>
      <w:b/>
      <w:bCs/>
      <w:kern w:val="44"/>
      <w:sz w:val="44"/>
      <w:szCs w:val="44"/>
    </w:rPr>
  </w:style>
  <w:style w:type="character" w:customStyle="1" w:styleId="21">
    <w:name w:val="标题 2 字符1"/>
    <w:link w:val="2"/>
    <w:uiPriority w:val="9"/>
    <w:qFormat/>
    <w:rsid w:val="00742814"/>
    <w:rPr>
      <w:rFonts w:ascii="等线 Light" w:eastAsia="等线 Light" w:hAnsi="等线 Light" w:cs="Times New Roman"/>
      <w:b/>
      <w:bCs/>
      <w:kern w:val="0"/>
      <w:sz w:val="32"/>
      <w:szCs w:val="32"/>
    </w:rPr>
  </w:style>
  <w:style w:type="paragraph" w:styleId="a7">
    <w:name w:val="Plain Text"/>
    <w:basedOn w:val="a"/>
    <w:link w:val="12"/>
    <w:qFormat/>
    <w:rsid w:val="00742814"/>
    <w:pPr>
      <w:spacing w:line="240" w:lineRule="auto"/>
      <w:ind w:firstLineChars="200" w:firstLine="200"/>
    </w:pPr>
    <w:rPr>
      <w:rFonts w:ascii="宋体" w:eastAsia="仿宋_GB2312" w:hAnsi="Courier New" w:cs="Courier New"/>
      <w:szCs w:val="21"/>
    </w:rPr>
  </w:style>
  <w:style w:type="character" w:customStyle="1" w:styleId="a8">
    <w:name w:val="纯文本 字符"/>
    <w:basedOn w:val="a0"/>
    <w:uiPriority w:val="99"/>
    <w:semiHidden/>
    <w:rsid w:val="00742814"/>
    <w:rPr>
      <w:rFonts w:asciiTheme="minorEastAsia" w:hAnsi="Courier New" w:cs="Courier New"/>
    </w:rPr>
  </w:style>
  <w:style w:type="character" w:customStyle="1" w:styleId="12">
    <w:name w:val="纯文本 字符1"/>
    <w:link w:val="a7"/>
    <w:qFormat/>
    <w:rsid w:val="00742814"/>
    <w:rPr>
      <w:rFonts w:ascii="宋体" w:eastAsia="仿宋_GB2312"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tjtwzgs01@163.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469</Words>
  <Characters>2676</Characters>
  <Application>Microsoft Office Word</Application>
  <DocSecurity>0</DocSecurity>
  <Lines>22</Lines>
  <Paragraphs>6</Paragraphs>
  <ScaleCrop>false</ScaleCrop>
  <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2024-12-02T07:50:00Z</dcterms:created>
  <dcterms:modified xsi:type="dcterms:W3CDTF">2024-12-02T08:06:00Z</dcterms:modified>
</cp:coreProperties>
</file>